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757"/>
      </w:tblGrid>
      <w:tr w:rsidR="00407D30" w:rsidTr="00141C4B">
        <w:trPr>
          <w:cantSplit/>
        </w:trPr>
        <w:tc>
          <w:tcPr>
            <w:tcW w:w="9378" w:type="dxa"/>
            <w:gridSpan w:val="6"/>
          </w:tcPr>
          <w:p w:rsidR="00407D30" w:rsidRDefault="00407D30" w:rsidP="00141C4B">
            <w:pPr>
              <w:pStyle w:val="EnvelopeReturn"/>
              <w:rPr>
                <w:lang w:val="en-GB"/>
              </w:rPr>
            </w:pPr>
          </w:p>
          <w:p w:rsidR="00407D30" w:rsidRDefault="00407D30" w:rsidP="00141C4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07D30" w:rsidRDefault="00407D30" w:rsidP="00141C4B">
            <w:pPr>
              <w:rPr>
                <w:b/>
                <w:sz w:val="28"/>
                <w:lang w:val="en-GB"/>
              </w:rPr>
            </w:pPr>
          </w:p>
          <w:p w:rsidR="00407D30" w:rsidRDefault="00141C4B" w:rsidP="00141C4B">
            <w:pPr>
              <w:tabs>
                <w:tab w:val="center" w:pos="4560"/>
              </w:tabs>
              <w:rPr>
                <w:b/>
                <w:sz w:val="28"/>
                <w:lang w:val="en-GB"/>
              </w:rPr>
            </w:pPr>
            <w:r>
              <w:rPr>
                <w:b/>
                <w:sz w:val="28"/>
                <w:lang w:val="en-GB"/>
              </w:rPr>
              <w:tab/>
              <w:t>SAULT STE. MARIE, ONTARIO</w:t>
            </w:r>
          </w:p>
          <w:p w:rsidR="00141C4B" w:rsidRPr="00141C4B" w:rsidRDefault="00141C4B" w:rsidP="00141C4B">
            <w:pPr>
              <w:tabs>
                <w:tab w:val="center" w:pos="4560"/>
              </w:tabs>
              <w:rPr>
                <w:b/>
                <w:sz w:val="28"/>
                <w:lang w:val="en-GB"/>
              </w:rPr>
            </w:pPr>
          </w:p>
          <w:p w:rsidR="00407D30" w:rsidRDefault="00141C4B" w:rsidP="00141C4B">
            <w:pPr>
              <w:jc w:val="center"/>
              <w:rPr>
                <w:lang w:val="en-GB"/>
              </w:rPr>
            </w:pPr>
            <w:r w:rsidRPr="00141C4B">
              <w:rPr>
                <w:noProof/>
                <w:lang w:val="en-CA" w:eastAsia="en-CA"/>
              </w:rPr>
              <w:drawing>
                <wp:inline distT="0" distB="0" distL="0" distR="0">
                  <wp:extent cx="736600" cy="1066800"/>
                  <wp:effectExtent l="19050" t="0" r="635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407D30" w:rsidRDefault="00407D30" w:rsidP="00141C4B">
            <w:pPr>
              <w:jc w:val="center"/>
              <w:rPr>
                <w:lang w:val="en-GB"/>
              </w:rPr>
            </w:pPr>
          </w:p>
          <w:p w:rsidR="00141C4B" w:rsidRDefault="00141C4B" w:rsidP="00141C4B">
            <w:pPr>
              <w:jc w:val="center"/>
              <w:rPr>
                <w:lang w:val="en-GB"/>
              </w:rPr>
            </w:pPr>
          </w:p>
          <w:p w:rsidR="00407D30" w:rsidRDefault="00407D30" w:rsidP="00141C4B">
            <w:pPr>
              <w:pStyle w:val="Heading1"/>
              <w:rPr>
                <w:sz w:val="28"/>
                <w:u w:val="none"/>
              </w:rPr>
            </w:pPr>
            <w:proofErr w:type="gramStart"/>
            <w:r>
              <w:rPr>
                <w:sz w:val="28"/>
                <w:u w:val="none"/>
              </w:rPr>
              <w:t>COURSE  OUTLINE</w:t>
            </w:r>
            <w:proofErr w:type="gramEnd"/>
          </w:p>
          <w:p w:rsidR="00407D30" w:rsidRDefault="00407D30" w:rsidP="00141C4B"/>
        </w:tc>
      </w:tr>
      <w:tr w:rsidR="00407D30" w:rsidTr="00141C4B">
        <w:trPr>
          <w:cantSplit/>
        </w:trPr>
        <w:tc>
          <w:tcPr>
            <w:tcW w:w="2518" w:type="dxa"/>
          </w:tcPr>
          <w:p w:rsidR="00407D30" w:rsidRDefault="00407D30" w:rsidP="00141C4B">
            <w:pPr>
              <w:rPr>
                <w:b/>
                <w:lang w:val="en-GB"/>
              </w:rPr>
            </w:pPr>
            <w:r>
              <w:rPr>
                <w:b/>
                <w:lang w:val="en-GB"/>
              </w:rPr>
              <w:t>COURSE TITLE:</w:t>
            </w:r>
          </w:p>
          <w:p w:rsidR="00407D30" w:rsidRDefault="00407D30" w:rsidP="00141C4B">
            <w:pPr>
              <w:rPr>
                <w:b/>
              </w:rPr>
            </w:pPr>
          </w:p>
        </w:tc>
        <w:tc>
          <w:tcPr>
            <w:tcW w:w="6860" w:type="dxa"/>
            <w:gridSpan w:val="5"/>
          </w:tcPr>
          <w:p w:rsidR="00407D30" w:rsidRDefault="00407D30" w:rsidP="00141C4B">
            <w:r>
              <w:t>Human Geography</w:t>
            </w:r>
          </w:p>
        </w:tc>
      </w:tr>
      <w:tr w:rsidR="00407D30" w:rsidTr="00141C4B">
        <w:tc>
          <w:tcPr>
            <w:tcW w:w="2518" w:type="dxa"/>
          </w:tcPr>
          <w:p w:rsidR="00407D30" w:rsidRDefault="00407D30" w:rsidP="00141C4B">
            <w:pPr>
              <w:rPr>
                <w:b/>
                <w:lang w:val="en-GB"/>
              </w:rPr>
            </w:pPr>
            <w:r>
              <w:rPr>
                <w:b/>
                <w:lang w:val="en-GB"/>
              </w:rPr>
              <w:t>CODE NO. :</w:t>
            </w:r>
          </w:p>
          <w:p w:rsidR="00407D30" w:rsidRDefault="00407D30" w:rsidP="00141C4B">
            <w:pPr>
              <w:rPr>
                <w:b/>
              </w:rPr>
            </w:pPr>
          </w:p>
        </w:tc>
        <w:tc>
          <w:tcPr>
            <w:tcW w:w="3402" w:type="dxa"/>
            <w:gridSpan w:val="2"/>
          </w:tcPr>
          <w:p w:rsidR="00407D30" w:rsidRDefault="00407D30" w:rsidP="00141C4B">
            <w:r>
              <w:t>GEO101</w:t>
            </w:r>
          </w:p>
        </w:tc>
        <w:tc>
          <w:tcPr>
            <w:tcW w:w="1701" w:type="dxa"/>
            <w:gridSpan w:val="2"/>
          </w:tcPr>
          <w:p w:rsidR="00407D30" w:rsidRDefault="00407D30" w:rsidP="00141C4B">
            <w:pPr>
              <w:rPr>
                <w:b/>
              </w:rPr>
            </w:pPr>
            <w:r>
              <w:rPr>
                <w:b/>
                <w:lang w:val="en-GB"/>
              </w:rPr>
              <w:t>SEMESTER:</w:t>
            </w:r>
          </w:p>
        </w:tc>
        <w:tc>
          <w:tcPr>
            <w:tcW w:w="1757" w:type="dxa"/>
          </w:tcPr>
          <w:p w:rsidR="00407D30" w:rsidRDefault="00407D30" w:rsidP="00141C4B">
            <w:r>
              <w:t>Various</w:t>
            </w:r>
          </w:p>
        </w:tc>
      </w:tr>
      <w:tr w:rsidR="00407D30" w:rsidTr="00141C4B">
        <w:trPr>
          <w:cantSplit/>
        </w:trPr>
        <w:tc>
          <w:tcPr>
            <w:tcW w:w="2518" w:type="dxa"/>
          </w:tcPr>
          <w:p w:rsidR="00407D30" w:rsidRDefault="00407D30" w:rsidP="00141C4B">
            <w:pPr>
              <w:rPr>
                <w:b/>
                <w:lang w:val="en-GB"/>
              </w:rPr>
            </w:pPr>
            <w:r>
              <w:rPr>
                <w:b/>
                <w:lang w:val="en-GB"/>
              </w:rPr>
              <w:t>PROGRAM:</w:t>
            </w:r>
          </w:p>
          <w:p w:rsidR="00407D30" w:rsidRDefault="00407D30" w:rsidP="00141C4B"/>
        </w:tc>
        <w:tc>
          <w:tcPr>
            <w:tcW w:w="6860" w:type="dxa"/>
            <w:gridSpan w:val="5"/>
          </w:tcPr>
          <w:p w:rsidR="00407D30" w:rsidRDefault="00407D30" w:rsidP="00141C4B">
            <w:r>
              <w:t>General Arts and Science</w:t>
            </w:r>
          </w:p>
        </w:tc>
      </w:tr>
      <w:tr w:rsidR="00407D30" w:rsidTr="00141C4B">
        <w:trPr>
          <w:cantSplit/>
        </w:trPr>
        <w:tc>
          <w:tcPr>
            <w:tcW w:w="2518" w:type="dxa"/>
          </w:tcPr>
          <w:p w:rsidR="00407D30" w:rsidRDefault="00407D30" w:rsidP="00141C4B">
            <w:pPr>
              <w:rPr>
                <w:b/>
                <w:lang w:val="en-GB"/>
              </w:rPr>
            </w:pPr>
            <w:r>
              <w:rPr>
                <w:b/>
                <w:lang w:val="en-GB"/>
              </w:rPr>
              <w:t>AUTHOR:</w:t>
            </w:r>
          </w:p>
          <w:p w:rsidR="00407D30" w:rsidRDefault="00407D30" w:rsidP="00141C4B"/>
        </w:tc>
        <w:tc>
          <w:tcPr>
            <w:tcW w:w="6860" w:type="dxa"/>
            <w:gridSpan w:val="5"/>
          </w:tcPr>
          <w:p w:rsidR="00407D30" w:rsidRDefault="00407D30" w:rsidP="00141C4B">
            <w:r>
              <w:t>General Arts and Science Department</w:t>
            </w:r>
          </w:p>
        </w:tc>
      </w:tr>
      <w:tr w:rsidR="00407D30" w:rsidTr="00141C4B">
        <w:tc>
          <w:tcPr>
            <w:tcW w:w="2518" w:type="dxa"/>
          </w:tcPr>
          <w:p w:rsidR="00407D30" w:rsidRDefault="00407D30" w:rsidP="00141C4B">
            <w:pPr>
              <w:rPr>
                <w:b/>
                <w:lang w:val="en-GB"/>
              </w:rPr>
            </w:pPr>
            <w:r>
              <w:rPr>
                <w:b/>
                <w:lang w:val="en-GB"/>
              </w:rPr>
              <w:t>DATE:</w:t>
            </w:r>
          </w:p>
          <w:p w:rsidR="00407D30" w:rsidRDefault="00407D30" w:rsidP="00141C4B"/>
        </w:tc>
        <w:tc>
          <w:tcPr>
            <w:tcW w:w="1460" w:type="dxa"/>
          </w:tcPr>
          <w:p w:rsidR="00407D30" w:rsidRDefault="00407D30" w:rsidP="00141C4B">
            <w:r>
              <w:t>Jan. 2010</w:t>
            </w:r>
          </w:p>
        </w:tc>
        <w:tc>
          <w:tcPr>
            <w:tcW w:w="3420" w:type="dxa"/>
            <w:gridSpan w:val="2"/>
          </w:tcPr>
          <w:p w:rsidR="00407D30" w:rsidRDefault="00407D30" w:rsidP="00141C4B">
            <w:r>
              <w:rPr>
                <w:b/>
                <w:lang w:val="en-GB"/>
              </w:rPr>
              <w:t>PREVIOUS OUTLINE DATED:</w:t>
            </w:r>
          </w:p>
        </w:tc>
        <w:tc>
          <w:tcPr>
            <w:tcW w:w="1980" w:type="dxa"/>
            <w:gridSpan w:val="2"/>
          </w:tcPr>
          <w:p w:rsidR="00407D30" w:rsidRDefault="00407D30" w:rsidP="00141C4B">
            <w:r>
              <w:t>Jan. 2009</w:t>
            </w:r>
          </w:p>
        </w:tc>
      </w:tr>
      <w:tr w:rsidR="00407D30" w:rsidTr="00141C4B">
        <w:trPr>
          <w:cantSplit/>
        </w:trPr>
        <w:tc>
          <w:tcPr>
            <w:tcW w:w="2518" w:type="dxa"/>
          </w:tcPr>
          <w:p w:rsidR="00407D30" w:rsidRDefault="00407D30" w:rsidP="00141C4B">
            <w:r>
              <w:rPr>
                <w:b/>
                <w:lang w:val="en-GB"/>
              </w:rPr>
              <w:t>APPROVED:</w:t>
            </w:r>
          </w:p>
        </w:tc>
        <w:tc>
          <w:tcPr>
            <w:tcW w:w="4880" w:type="dxa"/>
            <w:gridSpan w:val="3"/>
          </w:tcPr>
          <w:p w:rsidR="00407D30" w:rsidRDefault="00F70DE5" w:rsidP="00141C4B">
            <w:pPr>
              <w:jc w:val="center"/>
            </w:pPr>
            <w:r>
              <w:rPr>
                <w:rFonts w:cs="Arial"/>
                <w:sz w:val="24"/>
                <w:szCs w:val="24"/>
              </w:rPr>
              <w:t>“Angelique Lemay”</w:t>
            </w:r>
          </w:p>
        </w:tc>
        <w:tc>
          <w:tcPr>
            <w:tcW w:w="1980" w:type="dxa"/>
            <w:gridSpan w:val="2"/>
          </w:tcPr>
          <w:p w:rsidR="00407D30" w:rsidRDefault="00F70DE5" w:rsidP="00141C4B">
            <w:r>
              <w:t>Jan/10</w:t>
            </w:r>
          </w:p>
        </w:tc>
      </w:tr>
      <w:tr w:rsidR="00407D30" w:rsidTr="00141C4B">
        <w:trPr>
          <w:cantSplit/>
        </w:trPr>
        <w:tc>
          <w:tcPr>
            <w:tcW w:w="2518" w:type="dxa"/>
          </w:tcPr>
          <w:p w:rsidR="00407D30" w:rsidRDefault="00407D30" w:rsidP="00141C4B"/>
        </w:tc>
        <w:tc>
          <w:tcPr>
            <w:tcW w:w="4880" w:type="dxa"/>
            <w:gridSpan w:val="3"/>
          </w:tcPr>
          <w:p w:rsidR="00407D30" w:rsidRDefault="00407D30" w:rsidP="00141C4B">
            <w:pPr>
              <w:pStyle w:val="Heading2"/>
              <w:rPr>
                <w:lang w:val="en-US"/>
              </w:rPr>
            </w:pPr>
            <w:r>
              <w:rPr>
                <w:lang w:val="en-US"/>
              </w:rPr>
              <w:t>__________________________________</w:t>
            </w:r>
          </w:p>
          <w:p w:rsidR="00407D30" w:rsidRDefault="00407D30" w:rsidP="00141C4B">
            <w:pPr>
              <w:pStyle w:val="Heading2"/>
              <w:rPr>
                <w:lang w:val="en-US"/>
              </w:rPr>
            </w:pPr>
            <w:r>
              <w:rPr>
                <w:lang w:val="en-US"/>
              </w:rPr>
              <w:t>CHAIR, COMMUNITY SERVICES</w:t>
            </w:r>
          </w:p>
          <w:p w:rsidR="00407D30" w:rsidRDefault="00407D30" w:rsidP="00141C4B"/>
        </w:tc>
        <w:tc>
          <w:tcPr>
            <w:tcW w:w="1980" w:type="dxa"/>
            <w:gridSpan w:val="2"/>
          </w:tcPr>
          <w:p w:rsidR="00407D30" w:rsidRDefault="00407D30" w:rsidP="00141C4B">
            <w:pPr>
              <w:rPr>
                <w:b/>
                <w:lang w:val="en-GB"/>
              </w:rPr>
            </w:pPr>
            <w:r>
              <w:rPr>
                <w:b/>
                <w:lang w:val="en-GB"/>
              </w:rPr>
              <w:t>______</w:t>
            </w:r>
            <w:r w:rsidR="00141C4B">
              <w:rPr>
                <w:b/>
                <w:lang w:val="en-GB"/>
              </w:rPr>
              <w:t>____</w:t>
            </w:r>
            <w:r>
              <w:rPr>
                <w:b/>
                <w:lang w:val="en-GB"/>
              </w:rPr>
              <w:t>____</w:t>
            </w:r>
          </w:p>
          <w:p w:rsidR="00407D30" w:rsidRDefault="00407D30" w:rsidP="00141C4B">
            <w:pPr>
              <w:jc w:val="center"/>
            </w:pPr>
            <w:r>
              <w:rPr>
                <w:b/>
                <w:lang w:val="en-GB"/>
              </w:rPr>
              <w:t>DATE</w:t>
            </w:r>
          </w:p>
        </w:tc>
      </w:tr>
      <w:tr w:rsidR="00407D30" w:rsidTr="00141C4B">
        <w:trPr>
          <w:cantSplit/>
        </w:trPr>
        <w:tc>
          <w:tcPr>
            <w:tcW w:w="2518" w:type="dxa"/>
          </w:tcPr>
          <w:p w:rsidR="00407D30" w:rsidRDefault="00407D30" w:rsidP="00141C4B">
            <w:pPr>
              <w:rPr>
                <w:b/>
                <w:lang w:val="en-GB"/>
              </w:rPr>
            </w:pPr>
            <w:r>
              <w:rPr>
                <w:b/>
                <w:lang w:val="en-GB"/>
              </w:rPr>
              <w:t>TOTAL CREDITS:</w:t>
            </w:r>
          </w:p>
          <w:p w:rsidR="00407D30" w:rsidRDefault="00407D30" w:rsidP="00141C4B"/>
        </w:tc>
        <w:tc>
          <w:tcPr>
            <w:tcW w:w="6860" w:type="dxa"/>
            <w:gridSpan w:val="5"/>
          </w:tcPr>
          <w:p w:rsidR="00407D30" w:rsidRDefault="00407D30" w:rsidP="00141C4B">
            <w:r>
              <w:t>3</w:t>
            </w:r>
          </w:p>
        </w:tc>
      </w:tr>
      <w:tr w:rsidR="00407D30" w:rsidTr="00141C4B">
        <w:trPr>
          <w:cantSplit/>
        </w:trPr>
        <w:tc>
          <w:tcPr>
            <w:tcW w:w="2518" w:type="dxa"/>
          </w:tcPr>
          <w:p w:rsidR="00407D30" w:rsidRDefault="00407D30" w:rsidP="00141C4B">
            <w:pPr>
              <w:rPr>
                <w:b/>
                <w:lang w:val="en-GB"/>
              </w:rPr>
            </w:pPr>
            <w:r>
              <w:rPr>
                <w:b/>
                <w:lang w:val="en-GB"/>
              </w:rPr>
              <w:t>PREREQUISITE(S):</w:t>
            </w:r>
          </w:p>
          <w:p w:rsidR="00407D30" w:rsidRDefault="00407D30" w:rsidP="00141C4B"/>
        </w:tc>
        <w:tc>
          <w:tcPr>
            <w:tcW w:w="6860" w:type="dxa"/>
            <w:gridSpan w:val="5"/>
          </w:tcPr>
          <w:p w:rsidR="00407D30" w:rsidRDefault="00407D30" w:rsidP="00141C4B">
            <w:r>
              <w:t>None</w:t>
            </w:r>
          </w:p>
        </w:tc>
      </w:tr>
      <w:tr w:rsidR="00407D30" w:rsidTr="00141C4B">
        <w:trPr>
          <w:cantSplit/>
        </w:trPr>
        <w:tc>
          <w:tcPr>
            <w:tcW w:w="2518" w:type="dxa"/>
          </w:tcPr>
          <w:p w:rsidR="00407D30" w:rsidRDefault="00407D30" w:rsidP="00141C4B">
            <w:pPr>
              <w:rPr>
                <w:b/>
                <w:lang w:val="en-GB"/>
              </w:rPr>
            </w:pPr>
            <w:r>
              <w:rPr>
                <w:b/>
                <w:lang w:val="en-GB"/>
              </w:rPr>
              <w:t>HOURS/WEEK:</w:t>
            </w:r>
          </w:p>
          <w:p w:rsidR="00407D30" w:rsidRDefault="00407D30" w:rsidP="00141C4B"/>
        </w:tc>
        <w:tc>
          <w:tcPr>
            <w:tcW w:w="6860" w:type="dxa"/>
            <w:gridSpan w:val="5"/>
          </w:tcPr>
          <w:p w:rsidR="00407D30" w:rsidRDefault="00407D30" w:rsidP="00141C4B">
            <w:r>
              <w:t>3</w:t>
            </w:r>
          </w:p>
        </w:tc>
      </w:tr>
      <w:tr w:rsidR="00407D30" w:rsidTr="00141C4B">
        <w:trPr>
          <w:cantSplit/>
        </w:trPr>
        <w:tc>
          <w:tcPr>
            <w:tcW w:w="9378" w:type="dxa"/>
            <w:gridSpan w:val="6"/>
          </w:tcPr>
          <w:p w:rsidR="00407D30" w:rsidRDefault="00407D30" w:rsidP="00141C4B">
            <w:pPr>
              <w:pStyle w:val="Heading2"/>
              <w:tabs>
                <w:tab w:val="center" w:pos="4560"/>
              </w:tabs>
            </w:pPr>
          </w:p>
          <w:p w:rsidR="00407D30" w:rsidRDefault="00407D30" w:rsidP="00141C4B">
            <w:pPr>
              <w:rPr>
                <w:lang w:val="en-GB"/>
              </w:rPr>
            </w:pPr>
          </w:p>
          <w:p w:rsidR="00407D30" w:rsidRDefault="00407D30" w:rsidP="00141C4B">
            <w:pPr>
              <w:rPr>
                <w:lang w:val="en-GB"/>
              </w:rPr>
            </w:pPr>
          </w:p>
          <w:p w:rsidR="00407D30" w:rsidRDefault="00141C4B" w:rsidP="00141C4B">
            <w:pPr>
              <w:pStyle w:val="Heading2"/>
              <w:tabs>
                <w:tab w:val="center" w:pos="4560"/>
              </w:tabs>
            </w:pPr>
            <w:r>
              <w:t>Copyright © 2010</w:t>
            </w:r>
            <w:r w:rsidR="00407D30">
              <w:t xml:space="preserve"> </w:t>
            </w:r>
            <w:proofErr w:type="gramStart"/>
            <w:r w:rsidR="00407D30">
              <w:t>The</w:t>
            </w:r>
            <w:proofErr w:type="gramEnd"/>
            <w:r w:rsidR="00407D30">
              <w:t xml:space="preserve"> Sault College of Applied Arts &amp; Technology</w:t>
            </w:r>
          </w:p>
          <w:p w:rsidR="00407D30" w:rsidRDefault="00407D30" w:rsidP="00141C4B">
            <w:pPr>
              <w:tabs>
                <w:tab w:val="center" w:pos="4560"/>
              </w:tabs>
              <w:jc w:val="center"/>
              <w:rPr>
                <w:i/>
                <w:lang w:val="en-GB"/>
              </w:rPr>
            </w:pPr>
            <w:r>
              <w:rPr>
                <w:i/>
                <w:lang w:val="en-GB"/>
              </w:rPr>
              <w:t>Reproduction of this document by any means, in whole or in part, without prior</w:t>
            </w:r>
          </w:p>
          <w:p w:rsidR="00407D30" w:rsidRDefault="00407D30" w:rsidP="00141C4B">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407D30" w:rsidTr="00141C4B">
        <w:trPr>
          <w:cantSplit/>
        </w:trPr>
        <w:tc>
          <w:tcPr>
            <w:tcW w:w="9378" w:type="dxa"/>
            <w:gridSpan w:val="6"/>
          </w:tcPr>
          <w:p w:rsidR="00407D30" w:rsidRDefault="00407D30" w:rsidP="00141C4B">
            <w:pPr>
              <w:pStyle w:val="Heading2"/>
              <w:tabs>
                <w:tab w:val="center" w:pos="4560"/>
              </w:tabs>
              <w:rPr>
                <w:b w:val="0"/>
              </w:rPr>
            </w:pPr>
            <w:r>
              <w:rPr>
                <w:b w:val="0"/>
                <w:i/>
              </w:rPr>
              <w:t>For additional information, please contact the Chair, Community Services</w:t>
            </w:r>
          </w:p>
        </w:tc>
      </w:tr>
      <w:tr w:rsidR="00407D30" w:rsidTr="00141C4B">
        <w:trPr>
          <w:cantSplit/>
        </w:trPr>
        <w:tc>
          <w:tcPr>
            <w:tcW w:w="9378" w:type="dxa"/>
            <w:gridSpan w:val="6"/>
          </w:tcPr>
          <w:p w:rsidR="00407D30" w:rsidRDefault="00407D30" w:rsidP="00141C4B">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Services</w:t>
            </w:r>
          </w:p>
        </w:tc>
      </w:tr>
      <w:tr w:rsidR="00407D30" w:rsidTr="00141C4B">
        <w:trPr>
          <w:cantSplit/>
        </w:trPr>
        <w:tc>
          <w:tcPr>
            <w:tcW w:w="9378" w:type="dxa"/>
            <w:gridSpan w:val="6"/>
          </w:tcPr>
          <w:p w:rsidR="00407D30" w:rsidRDefault="00407D30" w:rsidP="00141C4B">
            <w:pPr>
              <w:tabs>
                <w:tab w:val="center" w:pos="4560"/>
              </w:tabs>
              <w:jc w:val="center"/>
              <w:rPr>
                <w:i/>
                <w:lang w:val="en-GB"/>
              </w:rPr>
            </w:pPr>
            <w:r>
              <w:rPr>
                <w:i/>
                <w:lang w:val="en-GB"/>
              </w:rPr>
              <w:t>(705) 759-2554, Ext. 2603</w:t>
            </w:r>
          </w:p>
          <w:p w:rsidR="00407D30" w:rsidRDefault="00407D30" w:rsidP="00141C4B">
            <w:pPr>
              <w:tabs>
                <w:tab w:val="center" w:pos="4560"/>
              </w:tabs>
              <w:jc w:val="center"/>
            </w:pPr>
          </w:p>
          <w:p w:rsidR="00407D30" w:rsidRDefault="00407D30" w:rsidP="00141C4B">
            <w:pPr>
              <w:tabs>
                <w:tab w:val="center" w:pos="4560"/>
              </w:tabs>
              <w:jc w:val="center"/>
            </w:pPr>
          </w:p>
          <w:p w:rsidR="00407D30" w:rsidRDefault="00407D30" w:rsidP="00141C4B">
            <w:pPr>
              <w:tabs>
                <w:tab w:val="center" w:pos="4560"/>
              </w:tabs>
              <w:jc w:val="center"/>
            </w:pPr>
          </w:p>
        </w:tc>
      </w:tr>
    </w:tbl>
    <w:p w:rsidR="00407D30" w:rsidRDefault="00407D30" w:rsidP="00407D30">
      <w:pPr>
        <w:rPr>
          <w:i/>
          <w:lang w:val="en-GB"/>
        </w:rPr>
        <w:sectPr w:rsidR="00407D30" w:rsidSect="004D5E60">
          <w:headerReference w:type="default" r:id="rId8"/>
          <w:pgSz w:w="12240" w:h="15840"/>
          <w:pgMar w:top="1440" w:right="1440" w:bottom="1440" w:left="1440" w:header="720" w:footer="720" w:gutter="0"/>
          <w:cols w:space="720"/>
          <w:docGrid w:linePitch="360"/>
        </w:sectPr>
      </w:pPr>
    </w:p>
    <w:p w:rsidR="00407D30" w:rsidRDefault="00407D30" w:rsidP="00407D30">
      <w:pPr>
        <w:tabs>
          <w:tab w:val="center" w:pos="4560"/>
        </w:tabs>
        <w:rPr>
          <w:i/>
          <w:lang w:val="en-GB"/>
        </w:rPr>
      </w:pPr>
    </w:p>
    <w:tbl>
      <w:tblPr>
        <w:tblW w:w="0" w:type="auto"/>
        <w:tblLayout w:type="fixed"/>
        <w:tblLook w:val="0000"/>
      </w:tblPr>
      <w:tblGrid>
        <w:gridCol w:w="675"/>
        <w:gridCol w:w="8181"/>
      </w:tblGrid>
      <w:tr w:rsidR="00407D30" w:rsidTr="00141C4B">
        <w:tc>
          <w:tcPr>
            <w:tcW w:w="675" w:type="dxa"/>
          </w:tcPr>
          <w:p w:rsidR="00407D30" w:rsidRDefault="00407D30" w:rsidP="00141C4B">
            <w:pPr>
              <w:rPr>
                <w:b/>
              </w:rPr>
            </w:pPr>
            <w:r>
              <w:rPr>
                <w:i/>
                <w:lang w:val="en-GB"/>
              </w:rPr>
              <w:br w:type="page"/>
            </w:r>
            <w:r>
              <w:rPr>
                <w:b/>
              </w:rPr>
              <w:t>I.</w:t>
            </w:r>
          </w:p>
        </w:tc>
        <w:tc>
          <w:tcPr>
            <w:tcW w:w="8181" w:type="dxa"/>
          </w:tcPr>
          <w:p w:rsidR="00407D30" w:rsidRDefault="00407D30" w:rsidP="00141C4B">
            <w:r>
              <w:rPr>
                <w:b/>
              </w:rPr>
              <w:t>COURSE DESCRIPTION:</w:t>
            </w:r>
          </w:p>
          <w:p w:rsidR="00407D30" w:rsidRDefault="00407D30" w:rsidP="00141C4B"/>
          <w:p w:rsidR="00407D30" w:rsidRDefault="00407D30" w:rsidP="00141C4B">
            <w:r>
              <w:t>This course seeks to provide the student with an introduction to Human Geography and its subdivision disciplines of politics, economics, history and social studies.</w:t>
            </w:r>
          </w:p>
          <w:p w:rsidR="00407D30" w:rsidRDefault="00407D30" w:rsidP="00141C4B"/>
          <w:p w:rsidR="00407D30" w:rsidRDefault="00407D30" w:rsidP="00141C4B">
            <w:r>
              <w:t>The relationship between the earth, human activities and contemporary issues is emphasized.  Students will see the relevance of geographic concepts as applied to human problems and achievements.  Students will gain understanding of places, regions and spatial relationships as a result of the interaction between nature, culture and human activity.</w:t>
            </w:r>
          </w:p>
          <w:p w:rsidR="00407D30" w:rsidRDefault="00407D30" w:rsidP="00141C4B"/>
        </w:tc>
      </w:tr>
    </w:tbl>
    <w:p w:rsidR="00407D30" w:rsidRDefault="00407D30" w:rsidP="00407D30"/>
    <w:p w:rsidR="00141C4B" w:rsidRDefault="00141C4B" w:rsidP="00407D30"/>
    <w:tbl>
      <w:tblPr>
        <w:tblW w:w="0" w:type="auto"/>
        <w:tblLayout w:type="fixed"/>
        <w:tblLook w:val="0000"/>
      </w:tblPr>
      <w:tblGrid>
        <w:gridCol w:w="675"/>
        <w:gridCol w:w="567"/>
        <w:gridCol w:w="7614"/>
      </w:tblGrid>
      <w:tr w:rsidR="00407D30" w:rsidTr="00141C4B">
        <w:trPr>
          <w:cantSplit/>
        </w:trPr>
        <w:tc>
          <w:tcPr>
            <w:tcW w:w="675" w:type="dxa"/>
          </w:tcPr>
          <w:p w:rsidR="00407D30" w:rsidRDefault="00407D30" w:rsidP="00141C4B">
            <w:pPr>
              <w:rPr>
                <w:b/>
              </w:rPr>
            </w:pPr>
            <w:r>
              <w:rPr>
                <w:b/>
              </w:rPr>
              <w:t>II.</w:t>
            </w:r>
          </w:p>
        </w:tc>
        <w:tc>
          <w:tcPr>
            <w:tcW w:w="8181" w:type="dxa"/>
            <w:gridSpan w:val="2"/>
          </w:tcPr>
          <w:p w:rsidR="00407D30" w:rsidRDefault="00407D30" w:rsidP="00141C4B">
            <w:pPr>
              <w:rPr>
                <w:b/>
              </w:rPr>
            </w:pPr>
            <w:r>
              <w:rPr>
                <w:b/>
              </w:rPr>
              <w:t>LEARNING OUTCOMES AND ELEMENTS OF THE PERFORMANCE:</w:t>
            </w:r>
          </w:p>
          <w:p w:rsidR="00407D30" w:rsidRDefault="00407D30" w:rsidP="00141C4B"/>
        </w:tc>
      </w:tr>
      <w:tr w:rsidR="00407D30" w:rsidTr="00141C4B">
        <w:trPr>
          <w:cantSplit/>
        </w:trPr>
        <w:tc>
          <w:tcPr>
            <w:tcW w:w="675" w:type="dxa"/>
          </w:tcPr>
          <w:p w:rsidR="00407D30" w:rsidRDefault="00407D30" w:rsidP="00141C4B"/>
        </w:tc>
        <w:tc>
          <w:tcPr>
            <w:tcW w:w="8181" w:type="dxa"/>
            <w:gridSpan w:val="2"/>
          </w:tcPr>
          <w:p w:rsidR="00407D30" w:rsidRDefault="00407D30" w:rsidP="00141C4B">
            <w:r>
              <w:t>Upon successful completion of this course, the student will demonstrate the ability to:</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pPr>
              <w:rPr>
                <w:b/>
              </w:rPr>
            </w:pPr>
            <w:r>
              <w:rPr>
                <w:b/>
              </w:rPr>
              <w:t>A.</w:t>
            </w:r>
          </w:p>
        </w:tc>
        <w:tc>
          <w:tcPr>
            <w:tcW w:w="7614" w:type="dxa"/>
          </w:tcPr>
          <w:p w:rsidR="00407D30" w:rsidRDefault="00407D30" w:rsidP="00141C4B">
            <w:pPr>
              <w:pStyle w:val="Heading4"/>
            </w:pPr>
            <w:r>
              <w:t>Learning Outcomes</w:t>
            </w:r>
          </w:p>
          <w:p w:rsidR="00407D30" w:rsidRDefault="00407D30" w:rsidP="00141C4B"/>
          <w:p w:rsidR="00407D30" w:rsidRDefault="00407D30" w:rsidP="00141C4B">
            <w:pPr>
              <w:numPr>
                <w:ilvl w:val="0"/>
                <w:numId w:val="1"/>
              </w:numPr>
            </w:pPr>
            <w:r>
              <w:t>Recognize human geography concepts.</w:t>
            </w:r>
          </w:p>
          <w:p w:rsidR="00407D30" w:rsidRDefault="00407D30" w:rsidP="00141C4B">
            <w:pPr>
              <w:numPr>
                <w:ilvl w:val="0"/>
                <w:numId w:val="1"/>
              </w:numPr>
            </w:pPr>
            <w:r>
              <w:t>Examine the changing global context.</w:t>
            </w:r>
          </w:p>
          <w:p w:rsidR="00407D30" w:rsidRDefault="00407D30" w:rsidP="00141C4B">
            <w:pPr>
              <w:numPr>
                <w:ilvl w:val="0"/>
                <w:numId w:val="1"/>
              </w:numPr>
            </w:pPr>
            <w:r>
              <w:t>Investigate Geographies of Population.</w:t>
            </w:r>
          </w:p>
          <w:p w:rsidR="00407D30" w:rsidRDefault="00407D30" w:rsidP="00141C4B">
            <w:pPr>
              <w:numPr>
                <w:ilvl w:val="0"/>
                <w:numId w:val="1"/>
              </w:numPr>
            </w:pPr>
            <w:r>
              <w:t>Investigate the interaction between humans, environment and technology.</w:t>
            </w:r>
          </w:p>
          <w:p w:rsidR="00407D30" w:rsidRDefault="00407D30" w:rsidP="00141C4B">
            <w:pPr>
              <w:numPr>
                <w:ilvl w:val="0"/>
                <w:numId w:val="1"/>
              </w:numPr>
            </w:pPr>
            <w:r>
              <w:t>Explore the Mapping of Cultural Identities.</w:t>
            </w:r>
          </w:p>
          <w:p w:rsidR="00407D30" w:rsidRDefault="00407D30" w:rsidP="00141C4B">
            <w:pPr>
              <w:numPr>
                <w:ilvl w:val="0"/>
                <w:numId w:val="1"/>
              </w:numPr>
            </w:pPr>
            <w:r>
              <w:t>Explore the Geography of Economic Development.</w:t>
            </w:r>
          </w:p>
          <w:p w:rsidR="00407D30" w:rsidRDefault="00407D30" w:rsidP="00141C4B">
            <w:pPr>
              <w:numPr>
                <w:ilvl w:val="0"/>
                <w:numId w:val="1"/>
              </w:numPr>
            </w:pPr>
            <w:r>
              <w:t>Investigate Agriculture and Food Production.</w:t>
            </w:r>
          </w:p>
          <w:p w:rsidR="00407D30" w:rsidRDefault="00407D30" w:rsidP="00141C4B">
            <w:pPr>
              <w:numPr>
                <w:ilvl w:val="0"/>
                <w:numId w:val="1"/>
              </w:numPr>
            </w:pPr>
            <w:r>
              <w:t>Explore the Politics of Territory and Space.</w:t>
            </w:r>
          </w:p>
          <w:p w:rsidR="00407D30" w:rsidRDefault="00407D30" w:rsidP="00141C4B">
            <w:pPr>
              <w:numPr>
                <w:ilvl w:val="0"/>
                <w:numId w:val="1"/>
              </w:numPr>
            </w:pPr>
            <w:r>
              <w:t>Develop skills in investigation and presentation of human geography.</w:t>
            </w:r>
          </w:p>
          <w:p w:rsidR="00407D30" w:rsidRDefault="00407D30" w:rsidP="00141C4B"/>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pPr>
              <w:rPr>
                <w:b/>
              </w:rPr>
            </w:pPr>
            <w:r>
              <w:rPr>
                <w:b/>
              </w:rPr>
              <w:t>B.</w:t>
            </w:r>
          </w:p>
        </w:tc>
        <w:tc>
          <w:tcPr>
            <w:tcW w:w="7614" w:type="dxa"/>
          </w:tcPr>
          <w:p w:rsidR="00407D30" w:rsidRDefault="00407D30" w:rsidP="00141C4B">
            <w:pPr>
              <w:rPr>
                <w:b/>
              </w:rPr>
            </w:pPr>
            <w:r>
              <w:rPr>
                <w:b/>
              </w:rPr>
              <w:t>Learning Outcomes and Elements of the Performance</w:t>
            </w:r>
          </w:p>
          <w:p w:rsidR="00407D30" w:rsidRDefault="00407D30" w:rsidP="00141C4B">
            <w:pPr>
              <w:rPr>
                <w:b/>
              </w:rPr>
            </w:pPr>
          </w:p>
        </w:tc>
      </w:tr>
      <w:tr w:rsidR="00407D30" w:rsidTr="00141C4B">
        <w:tc>
          <w:tcPr>
            <w:tcW w:w="675" w:type="dxa"/>
          </w:tcPr>
          <w:p w:rsidR="00407D30" w:rsidRDefault="00407D30" w:rsidP="00141C4B"/>
        </w:tc>
        <w:tc>
          <w:tcPr>
            <w:tcW w:w="567" w:type="dxa"/>
          </w:tcPr>
          <w:p w:rsidR="00407D30" w:rsidRDefault="00407D30" w:rsidP="00141C4B">
            <w:r>
              <w:t>1.</w:t>
            </w:r>
          </w:p>
        </w:tc>
        <w:tc>
          <w:tcPr>
            <w:tcW w:w="7614" w:type="dxa"/>
          </w:tcPr>
          <w:p w:rsidR="00407D30" w:rsidRDefault="00407D30" w:rsidP="00141C4B">
            <w:r>
              <w:t>Recognize human geography concepts.</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p>
          <w:p w:rsidR="00407D30" w:rsidRDefault="00407D30" w:rsidP="00141C4B">
            <w:pPr>
              <w:numPr>
                <w:ilvl w:val="0"/>
                <w:numId w:val="2"/>
              </w:numPr>
            </w:pPr>
            <w:r>
              <w:t>explore the uniqueness of Places and the influence and meaning of Places</w:t>
            </w:r>
          </w:p>
          <w:p w:rsidR="00407D30" w:rsidRDefault="00407D30" w:rsidP="00141C4B">
            <w:pPr>
              <w:numPr>
                <w:ilvl w:val="0"/>
                <w:numId w:val="2"/>
              </w:numPr>
            </w:pPr>
            <w:r>
              <w:t>identify the interdependence of geographic scales and the two-way process of interdependence</w:t>
            </w:r>
          </w:p>
          <w:p w:rsidR="00407D30" w:rsidRDefault="00407D30" w:rsidP="00141C4B">
            <w:pPr>
              <w:numPr>
                <w:ilvl w:val="0"/>
                <w:numId w:val="2"/>
              </w:numPr>
            </w:pPr>
            <w:r>
              <w:t>explore geography and exploration</w:t>
            </w:r>
          </w:p>
          <w:p w:rsidR="00407D30" w:rsidRDefault="00407D30" w:rsidP="00141C4B">
            <w:pPr>
              <w:numPr>
                <w:ilvl w:val="0"/>
                <w:numId w:val="2"/>
              </w:numPr>
            </w:pPr>
            <w:r>
              <w:t>probe globalization</w:t>
            </w:r>
          </w:p>
          <w:p w:rsidR="00407D30" w:rsidRDefault="00407D30" w:rsidP="00141C4B">
            <w:pPr>
              <w:numPr>
                <w:ilvl w:val="0"/>
                <w:numId w:val="2"/>
              </w:numPr>
            </w:pPr>
            <w:r>
              <w:t>review human geographical concepts and tools</w:t>
            </w:r>
          </w:p>
          <w:p w:rsidR="00407D30" w:rsidRDefault="00407D30" w:rsidP="00141C4B"/>
        </w:tc>
      </w:tr>
    </w:tbl>
    <w:p w:rsidR="00407D30" w:rsidRDefault="00407D30" w:rsidP="00407D30">
      <w:r>
        <w:br w:type="page"/>
      </w:r>
    </w:p>
    <w:tbl>
      <w:tblPr>
        <w:tblW w:w="0" w:type="auto"/>
        <w:tblLayout w:type="fixed"/>
        <w:tblLook w:val="0000"/>
      </w:tblPr>
      <w:tblGrid>
        <w:gridCol w:w="675"/>
        <w:gridCol w:w="567"/>
        <w:gridCol w:w="7614"/>
      </w:tblGrid>
      <w:tr w:rsidR="00407D30" w:rsidTr="00141C4B">
        <w:tc>
          <w:tcPr>
            <w:tcW w:w="675" w:type="dxa"/>
          </w:tcPr>
          <w:p w:rsidR="00407D30" w:rsidRDefault="00407D30" w:rsidP="00141C4B"/>
        </w:tc>
        <w:tc>
          <w:tcPr>
            <w:tcW w:w="567" w:type="dxa"/>
          </w:tcPr>
          <w:p w:rsidR="00407D30" w:rsidRDefault="00407D30" w:rsidP="00141C4B">
            <w:r>
              <w:t>2.</w:t>
            </w:r>
          </w:p>
        </w:tc>
        <w:tc>
          <w:tcPr>
            <w:tcW w:w="7614" w:type="dxa"/>
          </w:tcPr>
          <w:p w:rsidR="00407D30" w:rsidRDefault="00407D30" w:rsidP="00141C4B">
            <w:proofErr w:type="gramStart"/>
            <w:r>
              <w:t>Examine  the</w:t>
            </w:r>
            <w:proofErr w:type="gramEnd"/>
            <w:r>
              <w:t xml:space="preserve"> changing global context.</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3"/>
              </w:numPr>
            </w:pPr>
            <w:r>
              <w:t>trace pertinent historical developments of Human Geography</w:t>
            </w:r>
          </w:p>
          <w:p w:rsidR="00407D30" w:rsidRDefault="00407D30" w:rsidP="00141C4B">
            <w:pPr>
              <w:numPr>
                <w:ilvl w:val="0"/>
                <w:numId w:val="3"/>
              </w:numPr>
            </w:pPr>
            <w:r>
              <w:t>investigate industrialization and geographic change</w:t>
            </w:r>
          </w:p>
          <w:p w:rsidR="00407D30" w:rsidRDefault="00407D30" w:rsidP="00141C4B">
            <w:pPr>
              <w:numPr>
                <w:ilvl w:val="0"/>
                <w:numId w:val="3"/>
              </w:numPr>
            </w:pPr>
            <w:r>
              <w:t>investigate World Leadership Cycles</w:t>
            </w:r>
          </w:p>
          <w:p w:rsidR="00407D30" w:rsidRDefault="00407D30" w:rsidP="00141C4B">
            <w:pPr>
              <w:numPr>
                <w:ilvl w:val="0"/>
                <w:numId w:val="3"/>
              </w:numPr>
            </w:pPr>
            <w:r>
              <w:t>define the World-system, division of labour and world divisions</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r>
              <w:t>3.</w:t>
            </w:r>
          </w:p>
        </w:tc>
        <w:tc>
          <w:tcPr>
            <w:tcW w:w="7614" w:type="dxa"/>
          </w:tcPr>
          <w:p w:rsidR="00407D30" w:rsidRDefault="00407D30" w:rsidP="00141C4B">
            <w:r>
              <w:t>Investigate Geographies of Population</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4"/>
              </w:numPr>
            </w:pPr>
            <w:r>
              <w:t>recognize and explore demography</w:t>
            </w:r>
          </w:p>
          <w:p w:rsidR="00407D30" w:rsidRDefault="00407D30" w:rsidP="00141C4B">
            <w:pPr>
              <w:numPr>
                <w:ilvl w:val="0"/>
                <w:numId w:val="4"/>
              </w:numPr>
            </w:pPr>
            <w:r>
              <w:t>understand population distribution and structure</w:t>
            </w:r>
          </w:p>
          <w:p w:rsidR="00407D30" w:rsidRDefault="00407D30" w:rsidP="00141C4B">
            <w:pPr>
              <w:numPr>
                <w:ilvl w:val="0"/>
                <w:numId w:val="4"/>
              </w:numPr>
            </w:pPr>
            <w:r>
              <w:t>recognize and apply:</w:t>
            </w:r>
          </w:p>
          <w:p w:rsidR="00407D30" w:rsidRDefault="00407D30" w:rsidP="00141C4B">
            <w:pPr>
              <w:numPr>
                <w:ilvl w:val="1"/>
                <w:numId w:val="4"/>
              </w:numPr>
            </w:pPr>
            <w:r>
              <w:t>population dynamics and processes</w:t>
            </w:r>
          </w:p>
          <w:p w:rsidR="00407D30" w:rsidRDefault="00407D30" w:rsidP="00141C4B">
            <w:pPr>
              <w:numPr>
                <w:ilvl w:val="1"/>
                <w:numId w:val="4"/>
              </w:numPr>
            </w:pPr>
            <w:r>
              <w:t>population and migration issues</w:t>
            </w:r>
          </w:p>
          <w:p w:rsidR="00407D30" w:rsidRDefault="00407D30" w:rsidP="00141C4B">
            <w:pPr>
              <w:numPr>
                <w:ilvl w:val="0"/>
                <w:numId w:val="4"/>
              </w:numPr>
            </w:pPr>
            <w:r>
              <w:t>relate population, health and environment issues</w:t>
            </w:r>
          </w:p>
          <w:p w:rsidR="00407D30" w:rsidRDefault="00407D30" w:rsidP="00141C4B">
            <w:pPr>
              <w:numPr>
                <w:ilvl w:val="0"/>
                <w:numId w:val="4"/>
              </w:numPr>
            </w:pPr>
            <w:r>
              <w:t>gather census data</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r>
              <w:t>4.</w:t>
            </w:r>
          </w:p>
        </w:tc>
        <w:tc>
          <w:tcPr>
            <w:tcW w:w="7614" w:type="dxa"/>
          </w:tcPr>
          <w:p w:rsidR="00407D30" w:rsidRDefault="00407D30" w:rsidP="00141C4B">
            <w:r>
              <w:t>Investigate the interaction between humans, environment and technology.</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5"/>
              </w:numPr>
            </w:pPr>
            <w:r>
              <w:t>define nature, society and technology</w:t>
            </w:r>
          </w:p>
          <w:p w:rsidR="00407D30" w:rsidRDefault="00407D30" w:rsidP="00141C4B">
            <w:pPr>
              <w:numPr>
                <w:ilvl w:val="0"/>
                <w:numId w:val="5"/>
              </w:numPr>
            </w:pPr>
            <w:r>
              <w:t>conceptualize Nature through culture, religions and science</w:t>
            </w:r>
          </w:p>
          <w:p w:rsidR="00407D30" w:rsidRDefault="00407D30" w:rsidP="00141C4B">
            <w:pPr>
              <w:numPr>
                <w:ilvl w:val="0"/>
                <w:numId w:val="5"/>
              </w:numPr>
            </w:pPr>
            <w:r>
              <w:t>investigate key historical impacts on Nature</w:t>
            </w:r>
          </w:p>
          <w:p w:rsidR="00407D30" w:rsidRDefault="00407D30" w:rsidP="00141C4B">
            <w:pPr>
              <w:numPr>
                <w:ilvl w:val="0"/>
                <w:numId w:val="5"/>
              </w:numPr>
            </w:pPr>
            <w:r>
              <w:t>explore environmental impacts of energy needs</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r>
              <w:t>5.</w:t>
            </w:r>
          </w:p>
        </w:tc>
        <w:tc>
          <w:tcPr>
            <w:tcW w:w="7614" w:type="dxa"/>
          </w:tcPr>
          <w:p w:rsidR="00407D30" w:rsidRDefault="00407D30" w:rsidP="00141C4B">
            <w:r>
              <w:t>Explore the Mapping of Cultural Identities.</w:t>
            </w:r>
          </w:p>
          <w:p w:rsidR="00407D30" w:rsidRDefault="00407D30" w:rsidP="00141C4B">
            <w:pPr>
              <w:rPr>
                <w:u w:val="single"/>
              </w:rPr>
            </w:pPr>
          </w:p>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6"/>
              </w:numPr>
            </w:pPr>
            <w:r>
              <w:t>investigate culture as a geographical process</w:t>
            </w:r>
          </w:p>
          <w:p w:rsidR="00407D30" w:rsidRDefault="00407D30" w:rsidP="00141C4B">
            <w:pPr>
              <w:numPr>
                <w:ilvl w:val="0"/>
                <w:numId w:val="6"/>
              </w:numPr>
            </w:pPr>
            <w:r>
              <w:t>investigate geography, religion and language</w:t>
            </w:r>
          </w:p>
          <w:p w:rsidR="00407D30" w:rsidRDefault="00407D30" w:rsidP="00141C4B">
            <w:pPr>
              <w:numPr>
                <w:ilvl w:val="0"/>
                <w:numId w:val="6"/>
              </w:numPr>
            </w:pPr>
            <w:r>
              <w:t>describe Cultural Nationalism</w:t>
            </w:r>
          </w:p>
          <w:p w:rsidR="00407D30" w:rsidRDefault="00407D30" w:rsidP="00141C4B">
            <w:pPr>
              <w:numPr>
                <w:ilvl w:val="0"/>
                <w:numId w:val="6"/>
              </w:numPr>
            </w:pPr>
            <w:r>
              <w:t>explore and investigate:</w:t>
            </w:r>
          </w:p>
          <w:p w:rsidR="00407D30" w:rsidRDefault="00407D30" w:rsidP="00141C4B">
            <w:pPr>
              <w:numPr>
                <w:ilvl w:val="1"/>
                <w:numId w:val="7"/>
              </w:numPr>
            </w:pPr>
            <w:r>
              <w:t>sexual geography</w:t>
            </w:r>
          </w:p>
          <w:p w:rsidR="00407D30" w:rsidRDefault="00407D30" w:rsidP="00141C4B">
            <w:pPr>
              <w:numPr>
                <w:ilvl w:val="1"/>
                <w:numId w:val="7"/>
              </w:numPr>
            </w:pPr>
            <w:r>
              <w:t>ethnicity and place</w:t>
            </w:r>
          </w:p>
          <w:p w:rsidR="00407D30" w:rsidRDefault="00407D30" w:rsidP="00141C4B">
            <w:pPr>
              <w:numPr>
                <w:ilvl w:val="1"/>
                <w:numId w:val="7"/>
              </w:numPr>
            </w:pPr>
            <w:r>
              <w:t>race and place</w:t>
            </w:r>
          </w:p>
          <w:p w:rsidR="00407D30" w:rsidRDefault="00407D30" w:rsidP="00141C4B">
            <w:pPr>
              <w:numPr>
                <w:ilvl w:val="1"/>
                <w:numId w:val="7"/>
              </w:numPr>
            </w:pPr>
            <w:r>
              <w:t>gender, glass and vulnerability</w:t>
            </w:r>
          </w:p>
          <w:p w:rsidR="00407D30" w:rsidRDefault="00407D30" w:rsidP="00141C4B">
            <w:pPr>
              <w:numPr>
                <w:ilvl w:val="0"/>
                <w:numId w:val="6"/>
              </w:numPr>
            </w:pPr>
            <w:r>
              <w:t>explore Globalization and Cultural Change</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r>
              <w:t>6.</w:t>
            </w:r>
          </w:p>
        </w:tc>
        <w:tc>
          <w:tcPr>
            <w:tcW w:w="7614" w:type="dxa"/>
          </w:tcPr>
          <w:p w:rsidR="00407D30" w:rsidRDefault="00407D30" w:rsidP="00141C4B">
            <w:r>
              <w:t>Explore the Geography of Economic Development.</w:t>
            </w:r>
          </w:p>
          <w:p w:rsidR="00407D30" w:rsidRDefault="00407D30" w:rsidP="00141C4B"/>
          <w:p w:rsidR="00407D30" w:rsidRDefault="00407D30" w:rsidP="00141C4B">
            <w:r>
              <w:rPr>
                <w:u w:val="single"/>
              </w:rPr>
              <w:t>Potential Elements of the Performance</w:t>
            </w:r>
            <w:r>
              <w:t>:</w:t>
            </w:r>
          </w:p>
          <w:p w:rsidR="00407D30" w:rsidRDefault="00407D30" w:rsidP="00141C4B">
            <w:pPr>
              <w:numPr>
                <w:ilvl w:val="0"/>
                <w:numId w:val="9"/>
              </w:numPr>
            </w:pPr>
            <w:r>
              <w:t>assess the unevenness of economic development</w:t>
            </w:r>
          </w:p>
          <w:p w:rsidR="00407D30" w:rsidRDefault="00407D30" w:rsidP="00141C4B">
            <w:pPr>
              <w:numPr>
                <w:ilvl w:val="0"/>
                <w:numId w:val="9"/>
              </w:numPr>
            </w:pPr>
            <w:r>
              <w:t>investigate global core-periphery patterns</w:t>
            </w:r>
          </w:p>
          <w:p w:rsidR="00407D30" w:rsidRDefault="00407D30" w:rsidP="00141C4B">
            <w:pPr>
              <w:numPr>
                <w:ilvl w:val="0"/>
                <w:numId w:val="9"/>
              </w:numPr>
            </w:pPr>
            <w:r>
              <w:t>apply economic structure of countries and regions</w:t>
            </w:r>
          </w:p>
          <w:p w:rsidR="00407D30" w:rsidRDefault="00407D30" w:rsidP="00141C4B">
            <w:pPr>
              <w:numPr>
                <w:ilvl w:val="0"/>
                <w:numId w:val="9"/>
              </w:numPr>
            </w:pPr>
            <w:r>
              <w:t>explore principles of commercial and industrial location</w:t>
            </w:r>
          </w:p>
          <w:p w:rsidR="00407D30" w:rsidRDefault="00407D30" w:rsidP="00141C4B">
            <w:pPr>
              <w:numPr>
                <w:ilvl w:val="0"/>
                <w:numId w:val="9"/>
              </w:numPr>
            </w:pPr>
            <w:r>
              <w:t>investigate economic interdependence:  Agglomeration Effects</w:t>
            </w:r>
          </w:p>
          <w:p w:rsidR="00407D30" w:rsidRDefault="00407D30" w:rsidP="00141C4B">
            <w:pPr>
              <w:numPr>
                <w:ilvl w:val="0"/>
                <w:numId w:val="9"/>
              </w:numPr>
            </w:pPr>
            <w:proofErr w:type="gramStart"/>
            <w:r>
              <w:t>investigate</w:t>
            </w:r>
            <w:proofErr w:type="gramEnd"/>
            <w:r>
              <w:t xml:space="preserve"> Globalization and local economic development.</w:t>
            </w:r>
          </w:p>
          <w:p w:rsidR="00407D30" w:rsidRDefault="00407D30" w:rsidP="00141C4B"/>
        </w:tc>
      </w:tr>
    </w:tbl>
    <w:p w:rsidR="00141C4B" w:rsidRDefault="00141C4B">
      <w:r>
        <w:br w:type="page"/>
      </w:r>
    </w:p>
    <w:tbl>
      <w:tblPr>
        <w:tblW w:w="0" w:type="auto"/>
        <w:tblLayout w:type="fixed"/>
        <w:tblLook w:val="0000"/>
      </w:tblPr>
      <w:tblGrid>
        <w:gridCol w:w="675"/>
        <w:gridCol w:w="567"/>
        <w:gridCol w:w="7614"/>
      </w:tblGrid>
      <w:tr w:rsidR="00407D30" w:rsidTr="00141C4B">
        <w:tc>
          <w:tcPr>
            <w:tcW w:w="675" w:type="dxa"/>
          </w:tcPr>
          <w:p w:rsidR="00407D30" w:rsidRDefault="00407D30" w:rsidP="00141C4B"/>
        </w:tc>
        <w:tc>
          <w:tcPr>
            <w:tcW w:w="567" w:type="dxa"/>
          </w:tcPr>
          <w:p w:rsidR="00407D30" w:rsidRDefault="00141C4B" w:rsidP="00141C4B">
            <w:r>
              <w:t>7.</w:t>
            </w:r>
          </w:p>
        </w:tc>
        <w:tc>
          <w:tcPr>
            <w:tcW w:w="7614" w:type="dxa"/>
          </w:tcPr>
          <w:p w:rsidR="00407D30" w:rsidRDefault="00407D30" w:rsidP="00141C4B">
            <w:r>
              <w:t>Investigate Agriculture and Food Production.</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10"/>
              </w:numPr>
            </w:pPr>
            <w:r>
              <w:t>trace traditional methods, revolutions and global restructuring in agricultural production</w:t>
            </w:r>
          </w:p>
          <w:p w:rsidR="00407D30" w:rsidRDefault="00407D30" w:rsidP="00141C4B">
            <w:pPr>
              <w:numPr>
                <w:ilvl w:val="0"/>
                <w:numId w:val="10"/>
              </w:numPr>
            </w:pPr>
            <w:r>
              <w:t>investigate the impact of the Environment on Agriculture and the impact of Agriculture on the Environment</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r>
              <w:t>8.</w:t>
            </w:r>
          </w:p>
        </w:tc>
        <w:tc>
          <w:tcPr>
            <w:tcW w:w="7614" w:type="dxa"/>
          </w:tcPr>
          <w:p w:rsidR="00407D30" w:rsidRDefault="00407D30" w:rsidP="00141C4B">
            <w:r>
              <w:t>Explore the Politics of Territory and Space.</w:t>
            </w:r>
          </w:p>
          <w:p w:rsidR="00407D30" w:rsidRDefault="00407D30" w:rsidP="00141C4B">
            <w:pPr>
              <w:rPr>
                <w:u w:val="single"/>
              </w:rPr>
            </w:pPr>
          </w:p>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11"/>
              </w:numPr>
            </w:pPr>
            <w:r>
              <w:t>trace the development of Political Geography</w:t>
            </w:r>
          </w:p>
          <w:p w:rsidR="00407D30" w:rsidRDefault="00407D30" w:rsidP="00141C4B">
            <w:pPr>
              <w:numPr>
                <w:ilvl w:val="0"/>
                <w:numId w:val="11"/>
              </w:numPr>
            </w:pPr>
            <w:r>
              <w:t>investigate Geopolitics and World Order</w:t>
            </w:r>
          </w:p>
          <w:p w:rsidR="00407D30" w:rsidRDefault="00407D30" w:rsidP="00141C4B">
            <w:pPr>
              <w:numPr>
                <w:ilvl w:val="0"/>
                <w:numId w:val="11"/>
              </w:numPr>
            </w:pPr>
            <w:r>
              <w:t>understand the difference between Geopolitics and political geography</w:t>
            </w:r>
          </w:p>
          <w:p w:rsidR="00407D30" w:rsidRDefault="00407D30" w:rsidP="00141C4B">
            <w:pPr>
              <w:rPr>
                <w:u w:val="single"/>
              </w:rPr>
            </w:pPr>
          </w:p>
        </w:tc>
      </w:tr>
      <w:tr w:rsidR="00407D30" w:rsidTr="00141C4B">
        <w:tc>
          <w:tcPr>
            <w:tcW w:w="675" w:type="dxa"/>
          </w:tcPr>
          <w:p w:rsidR="00407D30" w:rsidRDefault="00407D30" w:rsidP="00141C4B"/>
        </w:tc>
        <w:tc>
          <w:tcPr>
            <w:tcW w:w="567" w:type="dxa"/>
          </w:tcPr>
          <w:p w:rsidR="00407D30" w:rsidRDefault="00407D30" w:rsidP="00141C4B">
            <w:r>
              <w:t>9.</w:t>
            </w:r>
          </w:p>
        </w:tc>
        <w:tc>
          <w:tcPr>
            <w:tcW w:w="7614" w:type="dxa"/>
          </w:tcPr>
          <w:p w:rsidR="00407D30" w:rsidRDefault="00407D30" w:rsidP="00141C4B">
            <w:r>
              <w:t>Develop skills in group investigation and presentation of human geography.</w:t>
            </w:r>
          </w:p>
          <w:p w:rsidR="00407D30" w:rsidRDefault="00407D30" w:rsidP="00141C4B"/>
        </w:tc>
      </w:tr>
      <w:tr w:rsidR="00407D30" w:rsidTr="00141C4B">
        <w:tc>
          <w:tcPr>
            <w:tcW w:w="675" w:type="dxa"/>
          </w:tcPr>
          <w:p w:rsidR="00407D30" w:rsidRDefault="00407D30" w:rsidP="00141C4B"/>
        </w:tc>
        <w:tc>
          <w:tcPr>
            <w:tcW w:w="567" w:type="dxa"/>
          </w:tcPr>
          <w:p w:rsidR="00407D30" w:rsidRDefault="00407D30" w:rsidP="00141C4B"/>
        </w:tc>
        <w:tc>
          <w:tcPr>
            <w:tcW w:w="7614" w:type="dxa"/>
          </w:tcPr>
          <w:p w:rsidR="00407D30" w:rsidRDefault="00407D30" w:rsidP="00141C4B">
            <w:r>
              <w:rPr>
                <w:u w:val="single"/>
              </w:rPr>
              <w:t>Potential Elements of the Performance</w:t>
            </w:r>
            <w:r>
              <w:t>:</w:t>
            </w:r>
          </w:p>
          <w:p w:rsidR="00407D30" w:rsidRDefault="00407D30" w:rsidP="00141C4B">
            <w:pPr>
              <w:numPr>
                <w:ilvl w:val="0"/>
                <w:numId w:val="12"/>
              </w:numPr>
            </w:pPr>
            <w:r>
              <w:t>investigate a geographical subject</w:t>
            </w:r>
          </w:p>
          <w:p w:rsidR="00407D30" w:rsidRDefault="00407D30" w:rsidP="00141C4B">
            <w:pPr>
              <w:numPr>
                <w:ilvl w:val="0"/>
                <w:numId w:val="12"/>
              </w:numPr>
            </w:pPr>
            <w:r>
              <w:t>apply human geographical terms</w:t>
            </w:r>
          </w:p>
          <w:p w:rsidR="00407D30" w:rsidRDefault="00407D30" w:rsidP="00141C4B">
            <w:pPr>
              <w:numPr>
                <w:ilvl w:val="0"/>
                <w:numId w:val="12"/>
              </w:numPr>
            </w:pPr>
            <w:r>
              <w:t>analyze patterns</w:t>
            </w:r>
          </w:p>
          <w:p w:rsidR="00407D30" w:rsidRDefault="00407D30" w:rsidP="00141C4B">
            <w:pPr>
              <w:numPr>
                <w:ilvl w:val="0"/>
                <w:numId w:val="12"/>
              </w:numPr>
            </w:pPr>
            <w:r>
              <w:t>construct a presentation</w:t>
            </w:r>
          </w:p>
          <w:p w:rsidR="00407D30" w:rsidRDefault="00407D30" w:rsidP="00141C4B">
            <w:pPr>
              <w:numPr>
                <w:ilvl w:val="0"/>
                <w:numId w:val="12"/>
              </w:numPr>
            </w:pPr>
            <w:r>
              <w:t>illustrate reporting/presentation methods</w:t>
            </w:r>
          </w:p>
        </w:tc>
      </w:tr>
    </w:tbl>
    <w:p w:rsidR="00407D30" w:rsidRDefault="00407D30" w:rsidP="00407D30"/>
    <w:p w:rsidR="00141C4B" w:rsidRDefault="00141C4B" w:rsidP="00407D30"/>
    <w:tbl>
      <w:tblPr>
        <w:tblW w:w="0" w:type="auto"/>
        <w:tblLayout w:type="fixed"/>
        <w:tblLook w:val="0000"/>
      </w:tblPr>
      <w:tblGrid>
        <w:gridCol w:w="675"/>
        <w:gridCol w:w="8181"/>
      </w:tblGrid>
      <w:tr w:rsidR="00407D30" w:rsidTr="00141C4B">
        <w:trPr>
          <w:cantSplit/>
        </w:trPr>
        <w:tc>
          <w:tcPr>
            <w:tcW w:w="675" w:type="dxa"/>
          </w:tcPr>
          <w:p w:rsidR="00407D30" w:rsidRDefault="00141C4B" w:rsidP="00141C4B">
            <w:pPr>
              <w:rPr>
                <w:b/>
              </w:rPr>
            </w:pPr>
            <w:r>
              <w:rPr>
                <w:b/>
              </w:rPr>
              <w:t>III</w:t>
            </w:r>
            <w:r w:rsidR="00407D30">
              <w:rPr>
                <w:b/>
              </w:rPr>
              <w:t>.</w:t>
            </w:r>
          </w:p>
        </w:tc>
        <w:tc>
          <w:tcPr>
            <w:tcW w:w="8181" w:type="dxa"/>
          </w:tcPr>
          <w:p w:rsidR="00407D30" w:rsidRDefault="00407D30" w:rsidP="00141C4B">
            <w:r>
              <w:rPr>
                <w:b/>
              </w:rPr>
              <w:t>REQUIRED RESOURCES/TEXTS/MATERIALS:</w:t>
            </w:r>
          </w:p>
          <w:p w:rsidR="00407D30" w:rsidRDefault="00407D30" w:rsidP="00141C4B"/>
          <w:p w:rsidR="00407D30" w:rsidRDefault="00407D30" w:rsidP="00141C4B">
            <w:pPr>
              <w:pStyle w:val="EnvelopeReturn"/>
              <w:numPr>
                <w:ilvl w:val="0"/>
                <w:numId w:val="13"/>
              </w:numPr>
            </w:pPr>
            <w:r>
              <w:t xml:space="preserve">Knox, P. L., Marston, S. A., &amp; Nash, A. E. (2010). </w:t>
            </w:r>
            <w:r>
              <w:rPr>
                <w:i/>
              </w:rPr>
              <w:t xml:space="preserve">Human geography: Places </w:t>
            </w:r>
            <w:r>
              <w:rPr>
                <w:i/>
              </w:rPr>
              <w:tab/>
              <w:t>and regions in global context</w:t>
            </w:r>
            <w:r>
              <w:t xml:space="preserve">. (Third Canadian Ed.). </w:t>
            </w:r>
            <w:smartTag w:uri="urn:schemas-microsoft-com:office:smarttags" w:element="place">
              <w:smartTag w:uri="urn:schemas-microsoft-com:office:smarttags" w:element="City">
                <w:r>
                  <w:t>Toronto</w:t>
                </w:r>
              </w:smartTag>
            </w:smartTag>
            <w:r>
              <w:t xml:space="preserve">:  </w:t>
            </w:r>
          </w:p>
          <w:p w:rsidR="00407D30" w:rsidRDefault="00407D30" w:rsidP="00141C4B">
            <w:pPr>
              <w:pStyle w:val="EnvelopeReturn"/>
              <w:ind w:left="765"/>
            </w:pPr>
            <w:r>
              <w:t>Pearson/Prentice Hall.</w:t>
            </w:r>
          </w:p>
          <w:p w:rsidR="00407D30" w:rsidRDefault="00407D30" w:rsidP="00141C4B">
            <w:pPr>
              <w:pStyle w:val="EnvelopeReturn"/>
            </w:pPr>
          </w:p>
          <w:p w:rsidR="00407D30" w:rsidRDefault="00407D30" w:rsidP="00141C4B">
            <w:pPr>
              <w:pStyle w:val="EnvelopeReturn"/>
              <w:numPr>
                <w:ilvl w:val="0"/>
                <w:numId w:val="13"/>
              </w:numPr>
            </w:pPr>
            <w:r>
              <w:t>Additional Resource Materials</w:t>
            </w:r>
          </w:p>
          <w:p w:rsidR="00407D30" w:rsidRDefault="00407D30" w:rsidP="00141C4B">
            <w:pPr>
              <w:pStyle w:val="EnvelopeReturn"/>
              <w:tabs>
                <w:tab w:val="left" w:pos="315"/>
              </w:tabs>
            </w:pPr>
            <w:r>
              <w:tab/>
              <w:t>Handouts, Video, etc., (provided by the professor)</w:t>
            </w:r>
          </w:p>
        </w:tc>
      </w:tr>
      <w:tr w:rsidR="00407D30" w:rsidTr="00141C4B">
        <w:trPr>
          <w:cantSplit/>
        </w:trPr>
        <w:tc>
          <w:tcPr>
            <w:tcW w:w="675" w:type="dxa"/>
          </w:tcPr>
          <w:p w:rsidR="00407D30" w:rsidRDefault="00407D30" w:rsidP="00141C4B">
            <w:pPr>
              <w:rPr>
                <w:b/>
              </w:rPr>
            </w:pPr>
          </w:p>
          <w:p w:rsidR="00141C4B" w:rsidRDefault="00141C4B" w:rsidP="00141C4B">
            <w:pPr>
              <w:rPr>
                <w:b/>
              </w:rPr>
            </w:pPr>
          </w:p>
        </w:tc>
        <w:tc>
          <w:tcPr>
            <w:tcW w:w="8181" w:type="dxa"/>
          </w:tcPr>
          <w:p w:rsidR="00407D30" w:rsidRDefault="00407D30" w:rsidP="00141C4B">
            <w:pPr>
              <w:rPr>
                <w:b/>
              </w:rPr>
            </w:pPr>
          </w:p>
        </w:tc>
      </w:tr>
      <w:tr w:rsidR="00407D30" w:rsidTr="00141C4B">
        <w:trPr>
          <w:cantSplit/>
        </w:trPr>
        <w:tc>
          <w:tcPr>
            <w:tcW w:w="675" w:type="dxa"/>
          </w:tcPr>
          <w:p w:rsidR="00407D30" w:rsidRDefault="00141C4B" w:rsidP="00141C4B">
            <w:pPr>
              <w:rPr>
                <w:b/>
              </w:rPr>
            </w:pPr>
            <w:r>
              <w:rPr>
                <w:b/>
              </w:rPr>
              <w:t>I</w:t>
            </w:r>
            <w:r w:rsidR="00407D30">
              <w:rPr>
                <w:b/>
              </w:rPr>
              <w:t>V.</w:t>
            </w:r>
          </w:p>
        </w:tc>
        <w:tc>
          <w:tcPr>
            <w:tcW w:w="8181" w:type="dxa"/>
          </w:tcPr>
          <w:p w:rsidR="00407D30" w:rsidRDefault="00407D30" w:rsidP="00141C4B">
            <w:pPr>
              <w:rPr>
                <w:b/>
              </w:rPr>
            </w:pPr>
            <w:r>
              <w:rPr>
                <w:b/>
              </w:rPr>
              <w:t>EVALUATION PROCESS/GRADING SYSTEM:</w:t>
            </w:r>
          </w:p>
          <w:p w:rsidR="00407D30" w:rsidRDefault="00407D30" w:rsidP="00141C4B"/>
          <w:p w:rsidR="00407D30" w:rsidRDefault="00141C4B" w:rsidP="00141C4B">
            <w:pPr>
              <w:numPr>
                <w:ilvl w:val="0"/>
                <w:numId w:val="14"/>
              </w:numPr>
            </w:pPr>
            <w:r>
              <w:t>Section tests:</w:t>
            </w:r>
            <w:r>
              <w:tab/>
              <w:t xml:space="preserve">          </w:t>
            </w:r>
            <w:r>
              <w:tab/>
            </w:r>
            <w:r>
              <w:tab/>
            </w:r>
            <w:r w:rsidR="00407D30">
              <w:t>40%</w:t>
            </w:r>
          </w:p>
          <w:p w:rsidR="00407D30" w:rsidRDefault="00407D30" w:rsidP="00141C4B">
            <w:pPr>
              <w:numPr>
                <w:ilvl w:val="0"/>
                <w:numId w:val="14"/>
              </w:numPr>
            </w:pPr>
            <w:r>
              <w:t>Labs and written work:</w:t>
            </w:r>
            <w:r>
              <w:tab/>
            </w:r>
            <w:r w:rsidR="00141C4B">
              <w:tab/>
            </w:r>
            <w:r>
              <w:t>30%</w:t>
            </w:r>
          </w:p>
          <w:p w:rsidR="00407D30" w:rsidRDefault="00407D30" w:rsidP="00141C4B">
            <w:pPr>
              <w:numPr>
                <w:ilvl w:val="0"/>
                <w:numId w:val="14"/>
              </w:numPr>
            </w:pPr>
            <w:r>
              <w:t xml:space="preserve">Presentation:                        </w:t>
            </w:r>
            <w:r w:rsidR="00141C4B">
              <w:tab/>
            </w:r>
            <w:r>
              <w:t>20%</w:t>
            </w:r>
          </w:p>
          <w:p w:rsidR="00A745D9" w:rsidRDefault="00407D30" w:rsidP="00141C4B">
            <w:pPr>
              <w:numPr>
                <w:ilvl w:val="0"/>
                <w:numId w:val="14"/>
              </w:numPr>
            </w:pPr>
            <w:r>
              <w:t>Attendance, participation</w:t>
            </w:r>
          </w:p>
          <w:p w:rsidR="00407D30" w:rsidRDefault="00A745D9" w:rsidP="00A745D9">
            <w:pPr>
              <w:ind w:left="360"/>
            </w:pPr>
            <w:r>
              <w:t>and evaluations</w:t>
            </w:r>
            <w:r w:rsidR="00407D30">
              <w:t xml:space="preserve">:  </w:t>
            </w:r>
            <w:r>
              <w:t xml:space="preserve">               </w:t>
            </w:r>
            <w:r w:rsidR="00407D30">
              <w:t xml:space="preserve"> </w:t>
            </w:r>
            <w:r w:rsidR="00141C4B">
              <w:tab/>
            </w:r>
            <w:r w:rsidR="00407D30">
              <w:t>10%</w:t>
            </w:r>
          </w:p>
          <w:p w:rsidR="00407D30" w:rsidRDefault="00407D30" w:rsidP="00141C4B"/>
        </w:tc>
      </w:tr>
    </w:tbl>
    <w:p w:rsidR="00141C4B" w:rsidRDefault="00141C4B">
      <w:r>
        <w:br w:type="page"/>
      </w:r>
    </w:p>
    <w:tbl>
      <w:tblPr>
        <w:tblW w:w="0" w:type="auto"/>
        <w:tblLayout w:type="fixed"/>
        <w:tblLook w:val="0000"/>
      </w:tblPr>
      <w:tblGrid>
        <w:gridCol w:w="675"/>
        <w:gridCol w:w="1701"/>
        <w:gridCol w:w="4678"/>
        <w:gridCol w:w="1802"/>
      </w:tblGrid>
      <w:tr w:rsidR="00407D30" w:rsidTr="00141C4B">
        <w:trPr>
          <w:cantSplit/>
        </w:trPr>
        <w:tc>
          <w:tcPr>
            <w:tcW w:w="675" w:type="dxa"/>
          </w:tcPr>
          <w:p w:rsidR="00407D30" w:rsidRDefault="00407D30" w:rsidP="00141C4B">
            <w:pPr>
              <w:pStyle w:val="EnvelopeReturn"/>
            </w:pPr>
          </w:p>
        </w:tc>
        <w:tc>
          <w:tcPr>
            <w:tcW w:w="8181" w:type="dxa"/>
            <w:gridSpan w:val="3"/>
          </w:tcPr>
          <w:p w:rsidR="00407D30" w:rsidRDefault="00407D30" w:rsidP="00141C4B">
            <w:r>
              <w:t>The following semester grades will be assigned to students:</w:t>
            </w:r>
          </w:p>
        </w:tc>
      </w:tr>
      <w:tr w:rsidR="00407D30" w:rsidTr="00141C4B">
        <w:tc>
          <w:tcPr>
            <w:tcW w:w="675" w:type="dxa"/>
          </w:tcPr>
          <w:p w:rsidR="00407D30" w:rsidRDefault="00407D30" w:rsidP="00141C4B"/>
        </w:tc>
        <w:tc>
          <w:tcPr>
            <w:tcW w:w="1701" w:type="dxa"/>
          </w:tcPr>
          <w:p w:rsidR="00407D30" w:rsidRDefault="00407D30" w:rsidP="00141C4B">
            <w:pPr>
              <w:jc w:val="center"/>
            </w:pPr>
          </w:p>
          <w:p w:rsidR="00407D30" w:rsidRDefault="00407D30" w:rsidP="00141C4B">
            <w:pPr>
              <w:pStyle w:val="Heading2"/>
              <w:rPr>
                <w:b w:val="0"/>
                <w:u w:val="single"/>
              </w:rPr>
            </w:pPr>
            <w:r>
              <w:rPr>
                <w:b w:val="0"/>
                <w:u w:val="single"/>
              </w:rPr>
              <w:t>Grade</w:t>
            </w:r>
          </w:p>
        </w:tc>
        <w:tc>
          <w:tcPr>
            <w:tcW w:w="4678" w:type="dxa"/>
          </w:tcPr>
          <w:p w:rsidR="00407D30" w:rsidRDefault="00407D30" w:rsidP="00141C4B">
            <w:pPr>
              <w:jc w:val="center"/>
            </w:pPr>
          </w:p>
          <w:p w:rsidR="00407D30" w:rsidRDefault="00407D30" w:rsidP="00141C4B">
            <w:pPr>
              <w:pStyle w:val="Heading1"/>
              <w:rPr>
                <w:b w:val="0"/>
              </w:rPr>
            </w:pPr>
            <w:r>
              <w:rPr>
                <w:b w:val="0"/>
              </w:rPr>
              <w:t>Definition</w:t>
            </w:r>
          </w:p>
        </w:tc>
        <w:tc>
          <w:tcPr>
            <w:tcW w:w="1802" w:type="dxa"/>
          </w:tcPr>
          <w:p w:rsidR="00407D30" w:rsidRDefault="00407D30" w:rsidP="00141C4B">
            <w:pPr>
              <w:jc w:val="center"/>
            </w:pPr>
            <w:r>
              <w:t xml:space="preserve">Grade Point </w:t>
            </w:r>
            <w:r>
              <w:rPr>
                <w:u w:val="single"/>
              </w:rPr>
              <w:t>Equivalent</w:t>
            </w:r>
          </w:p>
        </w:tc>
      </w:tr>
      <w:tr w:rsidR="00407D30" w:rsidTr="00141C4B">
        <w:trPr>
          <w:cantSplit/>
        </w:trPr>
        <w:tc>
          <w:tcPr>
            <w:tcW w:w="675" w:type="dxa"/>
          </w:tcPr>
          <w:p w:rsidR="00407D30" w:rsidRDefault="00407D30" w:rsidP="00141C4B"/>
        </w:tc>
        <w:tc>
          <w:tcPr>
            <w:tcW w:w="1701" w:type="dxa"/>
          </w:tcPr>
          <w:p w:rsidR="00407D30" w:rsidRDefault="00407D30" w:rsidP="00141C4B">
            <w:r>
              <w:t>A+</w:t>
            </w:r>
          </w:p>
        </w:tc>
        <w:tc>
          <w:tcPr>
            <w:tcW w:w="4678" w:type="dxa"/>
          </w:tcPr>
          <w:p w:rsidR="00407D30" w:rsidRDefault="00407D30" w:rsidP="00141C4B">
            <w:pPr>
              <w:jc w:val="center"/>
            </w:pPr>
            <w:r>
              <w:t>90 – 100%</w:t>
            </w:r>
          </w:p>
        </w:tc>
        <w:tc>
          <w:tcPr>
            <w:tcW w:w="1802" w:type="dxa"/>
            <w:vMerge w:val="restart"/>
            <w:vAlign w:val="center"/>
          </w:tcPr>
          <w:p w:rsidR="00407D30" w:rsidRDefault="00407D30" w:rsidP="00141C4B">
            <w:pPr>
              <w:jc w:val="center"/>
            </w:pPr>
            <w:r>
              <w:t>4.00</w:t>
            </w:r>
          </w:p>
        </w:tc>
      </w:tr>
      <w:tr w:rsidR="00407D30" w:rsidTr="00141C4B">
        <w:trPr>
          <w:cantSplit/>
        </w:trPr>
        <w:tc>
          <w:tcPr>
            <w:tcW w:w="675" w:type="dxa"/>
          </w:tcPr>
          <w:p w:rsidR="00407D30" w:rsidRDefault="00407D30" w:rsidP="00141C4B"/>
        </w:tc>
        <w:tc>
          <w:tcPr>
            <w:tcW w:w="1701" w:type="dxa"/>
          </w:tcPr>
          <w:p w:rsidR="00407D30" w:rsidRDefault="00407D30" w:rsidP="00141C4B">
            <w:r>
              <w:t>A</w:t>
            </w:r>
          </w:p>
        </w:tc>
        <w:tc>
          <w:tcPr>
            <w:tcW w:w="4678" w:type="dxa"/>
          </w:tcPr>
          <w:p w:rsidR="00407D30" w:rsidRDefault="00407D30" w:rsidP="00141C4B">
            <w:pPr>
              <w:jc w:val="center"/>
            </w:pPr>
            <w:r>
              <w:t>80 – 89%</w:t>
            </w:r>
          </w:p>
        </w:tc>
        <w:tc>
          <w:tcPr>
            <w:tcW w:w="1802" w:type="dxa"/>
            <w:vMerge/>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B</w:t>
            </w:r>
          </w:p>
        </w:tc>
        <w:tc>
          <w:tcPr>
            <w:tcW w:w="4678" w:type="dxa"/>
          </w:tcPr>
          <w:p w:rsidR="00407D30" w:rsidRDefault="00407D30" w:rsidP="00141C4B">
            <w:pPr>
              <w:jc w:val="center"/>
            </w:pPr>
            <w:r>
              <w:t>70 - 79%</w:t>
            </w:r>
          </w:p>
        </w:tc>
        <w:tc>
          <w:tcPr>
            <w:tcW w:w="1802" w:type="dxa"/>
          </w:tcPr>
          <w:p w:rsidR="00407D30" w:rsidRDefault="00407D30" w:rsidP="00141C4B">
            <w:pPr>
              <w:jc w:val="center"/>
            </w:pPr>
            <w:r>
              <w:t>3.00</w:t>
            </w:r>
          </w:p>
        </w:tc>
      </w:tr>
      <w:tr w:rsidR="00407D30" w:rsidTr="00141C4B">
        <w:tc>
          <w:tcPr>
            <w:tcW w:w="675" w:type="dxa"/>
          </w:tcPr>
          <w:p w:rsidR="00407D30" w:rsidRDefault="00407D30" w:rsidP="00141C4B"/>
        </w:tc>
        <w:tc>
          <w:tcPr>
            <w:tcW w:w="1701" w:type="dxa"/>
          </w:tcPr>
          <w:p w:rsidR="00407D30" w:rsidRDefault="00407D30" w:rsidP="00141C4B">
            <w:r>
              <w:t>C</w:t>
            </w:r>
          </w:p>
        </w:tc>
        <w:tc>
          <w:tcPr>
            <w:tcW w:w="4678" w:type="dxa"/>
          </w:tcPr>
          <w:p w:rsidR="00407D30" w:rsidRDefault="00407D30" w:rsidP="00141C4B">
            <w:pPr>
              <w:jc w:val="center"/>
            </w:pPr>
            <w:r>
              <w:t>60 - 69%</w:t>
            </w:r>
          </w:p>
        </w:tc>
        <w:tc>
          <w:tcPr>
            <w:tcW w:w="1802" w:type="dxa"/>
          </w:tcPr>
          <w:p w:rsidR="00407D30" w:rsidRDefault="00407D30" w:rsidP="00141C4B">
            <w:pPr>
              <w:jc w:val="center"/>
            </w:pPr>
            <w:r>
              <w:t>2.00</w:t>
            </w:r>
          </w:p>
        </w:tc>
      </w:tr>
      <w:tr w:rsidR="00407D30" w:rsidTr="00141C4B">
        <w:tc>
          <w:tcPr>
            <w:tcW w:w="675" w:type="dxa"/>
          </w:tcPr>
          <w:p w:rsidR="00407D30" w:rsidRDefault="00407D30" w:rsidP="00141C4B"/>
        </w:tc>
        <w:tc>
          <w:tcPr>
            <w:tcW w:w="1701" w:type="dxa"/>
          </w:tcPr>
          <w:p w:rsidR="00407D30" w:rsidRDefault="00407D30" w:rsidP="00141C4B">
            <w:r>
              <w:t>D</w:t>
            </w:r>
          </w:p>
        </w:tc>
        <w:tc>
          <w:tcPr>
            <w:tcW w:w="4678" w:type="dxa"/>
          </w:tcPr>
          <w:p w:rsidR="00407D30" w:rsidRDefault="00407D30" w:rsidP="00141C4B">
            <w:pPr>
              <w:jc w:val="center"/>
            </w:pPr>
            <w:r>
              <w:t>50 – 59%</w:t>
            </w:r>
          </w:p>
        </w:tc>
        <w:tc>
          <w:tcPr>
            <w:tcW w:w="1802" w:type="dxa"/>
          </w:tcPr>
          <w:p w:rsidR="00407D30" w:rsidRDefault="00407D30" w:rsidP="00141C4B">
            <w:pPr>
              <w:jc w:val="center"/>
            </w:pPr>
            <w:r>
              <w:t>1.00</w:t>
            </w:r>
          </w:p>
        </w:tc>
      </w:tr>
      <w:tr w:rsidR="00407D30" w:rsidTr="00141C4B">
        <w:tc>
          <w:tcPr>
            <w:tcW w:w="675" w:type="dxa"/>
          </w:tcPr>
          <w:p w:rsidR="00407D30" w:rsidRDefault="00407D30" w:rsidP="00141C4B"/>
        </w:tc>
        <w:tc>
          <w:tcPr>
            <w:tcW w:w="1701" w:type="dxa"/>
          </w:tcPr>
          <w:p w:rsidR="00407D30" w:rsidRDefault="00407D30" w:rsidP="00141C4B">
            <w:r>
              <w:t>F (Fail)</w:t>
            </w:r>
          </w:p>
        </w:tc>
        <w:tc>
          <w:tcPr>
            <w:tcW w:w="4678" w:type="dxa"/>
          </w:tcPr>
          <w:p w:rsidR="00407D30" w:rsidRDefault="00407D30" w:rsidP="00141C4B">
            <w:pPr>
              <w:jc w:val="center"/>
            </w:pPr>
            <w:r>
              <w:t>49% and below</w:t>
            </w:r>
          </w:p>
        </w:tc>
        <w:tc>
          <w:tcPr>
            <w:tcW w:w="1802" w:type="dxa"/>
          </w:tcPr>
          <w:p w:rsidR="00407D30" w:rsidRDefault="00407D30" w:rsidP="00141C4B">
            <w:pPr>
              <w:jc w:val="center"/>
            </w:pPr>
            <w:r>
              <w:t>0.00</w:t>
            </w:r>
          </w:p>
        </w:tc>
      </w:tr>
      <w:tr w:rsidR="00407D30" w:rsidTr="00141C4B">
        <w:tc>
          <w:tcPr>
            <w:tcW w:w="675" w:type="dxa"/>
          </w:tcPr>
          <w:p w:rsidR="00407D30" w:rsidRDefault="00407D30" w:rsidP="00141C4B"/>
        </w:tc>
        <w:tc>
          <w:tcPr>
            <w:tcW w:w="1701" w:type="dxa"/>
          </w:tcPr>
          <w:p w:rsidR="00407D30" w:rsidRDefault="00407D30" w:rsidP="00141C4B"/>
        </w:tc>
        <w:tc>
          <w:tcPr>
            <w:tcW w:w="4678" w:type="dxa"/>
          </w:tcPr>
          <w:p w:rsidR="00407D30" w:rsidRDefault="00407D30" w:rsidP="00141C4B"/>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CR (Credit)</w:t>
            </w:r>
          </w:p>
        </w:tc>
        <w:tc>
          <w:tcPr>
            <w:tcW w:w="4678" w:type="dxa"/>
          </w:tcPr>
          <w:p w:rsidR="00407D30" w:rsidRDefault="00407D30" w:rsidP="00141C4B">
            <w:r>
              <w:t>Credit for diploma requirements has been awarded.</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S</w:t>
            </w:r>
          </w:p>
        </w:tc>
        <w:tc>
          <w:tcPr>
            <w:tcW w:w="4678" w:type="dxa"/>
          </w:tcPr>
          <w:p w:rsidR="00407D30" w:rsidRDefault="00407D30" w:rsidP="00141C4B">
            <w:r>
              <w:t>Satisfactory achievement in field /clinical placement or non-graded subject area.</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U</w:t>
            </w:r>
          </w:p>
        </w:tc>
        <w:tc>
          <w:tcPr>
            <w:tcW w:w="4678" w:type="dxa"/>
          </w:tcPr>
          <w:p w:rsidR="00407D30" w:rsidRDefault="00407D30" w:rsidP="00141C4B">
            <w:r>
              <w:t>Unsatisfactory achievement in field/clinical placement or non-graded subject area.</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X</w:t>
            </w:r>
          </w:p>
        </w:tc>
        <w:tc>
          <w:tcPr>
            <w:tcW w:w="4678" w:type="dxa"/>
          </w:tcPr>
          <w:p w:rsidR="00407D30" w:rsidRDefault="00407D30" w:rsidP="00141C4B">
            <w:r>
              <w:t>A temporary grade limited to situations with extenuating circumstances giving a student additional time to complete the requirements for a course.</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NR</w:t>
            </w:r>
          </w:p>
        </w:tc>
        <w:tc>
          <w:tcPr>
            <w:tcW w:w="4678" w:type="dxa"/>
          </w:tcPr>
          <w:p w:rsidR="00407D30" w:rsidRDefault="00407D30" w:rsidP="00141C4B">
            <w:r>
              <w:t xml:space="preserve">Grade not reported to Registrar's office.  </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r>
              <w:t>W</w:t>
            </w:r>
          </w:p>
        </w:tc>
        <w:tc>
          <w:tcPr>
            <w:tcW w:w="4678" w:type="dxa"/>
          </w:tcPr>
          <w:p w:rsidR="00407D30" w:rsidRDefault="00407D30" w:rsidP="00141C4B">
            <w:r>
              <w:t>Student has withdrawn from the course without academic penalty.</w:t>
            </w:r>
          </w:p>
        </w:tc>
        <w:tc>
          <w:tcPr>
            <w:tcW w:w="1802" w:type="dxa"/>
          </w:tcPr>
          <w:p w:rsidR="00407D30" w:rsidRDefault="00407D30" w:rsidP="00141C4B">
            <w:pPr>
              <w:jc w:val="center"/>
            </w:pPr>
          </w:p>
        </w:tc>
      </w:tr>
      <w:tr w:rsidR="00407D30" w:rsidTr="00141C4B">
        <w:tc>
          <w:tcPr>
            <w:tcW w:w="675" w:type="dxa"/>
          </w:tcPr>
          <w:p w:rsidR="00407D30" w:rsidRDefault="00407D30" w:rsidP="00141C4B"/>
        </w:tc>
        <w:tc>
          <w:tcPr>
            <w:tcW w:w="1701" w:type="dxa"/>
          </w:tcPr>
          <w:p w:rsidR="00407D30" w:rsidRDefault="00407D30" w:rsidP="00141C4B"/>
        </w:tc>
        <w:tc>
          <w:tcPr>
            <w:tcW w:w="4678" w:type="dxa"/>
          </w:tcPr>
          <w:p w:rsidR="00407D30" w:rsidRDefault="00407D30" w:rsidP="00141C4B"/>
        </w:tc>
        <w:tc>
          <w:tcPr>
            <w:tcW w:w="1802" w:type="dxa"/>
          </w:tcPr>
          <w:p w:rsidR="00407D30" w:rsidRDefault="00407D30" w:rsidP="00141C4B">
            <w:pPr>
              <w:jc w:val="center"/>
            </w:pPr>
          </w:p>
        </w:tc>
      </w:tr>
      <w:tr w:rsidR="00407D30" w:rsidTr="00141C4B">
        <w:trPr>
          <w:cantSplit/>
        </w:trPr>
        <w:tc>
          <w:tcPr>
            <w:tcW w:w="675" w:type="dxa"/>
          </w:tcPr>
          <w:p w:rsidR="00407D30" w:rsidRDefault="00407D30" w:rsidP="00141C4B"/>
        </w:tc>
        <w:tc>
          <w:tcPr>
            <w:tcW w:w="8181" w:type="dxa"/>
            <w:gridSpan w:val="3"/>
          </w:tcPr>
          <w:p w:rsidR="00407D30" w:rsidRDefault="00407D30" w:rsidP="00141C4B">
            <w:r>
              <w:rPr>
                <w:b/>
              </w:rPr>
              <w:t xml:space="preserve">Note:  </w:t>
            </w:r>
            <w:r>
              <w:t>For such reasons as program certification or program articulation, certain courses require minimums of greater than 50% and/or have mandatory components to achieve a passing grade.</w:t>
            </w:r>
          </w:p>
          <w:p w:rsidR="00407D30" w:rsidRDefault="00407D30" w:rsidP="00141C4B"/>
          <w:p w:rsidR="00407D30" w:rsidRDefault="00407D30" w:rsidP="00141C4B">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407D30" w:rsidRDefault="00407D30" w:rsidP="00407D30"/>
    <w:p w:rsidR="00407D30" w:rsidRPr="004F08C8" w:rsidRDefault="00407D30" w:rsidP="00407D30">
      <w:pPr>
        <w:pStyle w:val="Heading1"/>
        <w:jc w:val="left"/>
        <w:rPr>
          <w:u w:val="none"/>
        </w:rPr>
      </w:pPr>
      <w:r w:rsidRPr="004F08C8">
        <w:rPr>
          <w:u w:val="none"/>
        </w:rPr>
        <w:t xml:space="preserve">NOTIFICATION POLICY </w:t>
      </w:r>
      <w:proofErr w:type="spellStart"/>
      <w:r w:rsidRPr="004F08C8">
        <w:rPr>
          <w:u w:val="none"/>
        </w:rPr>
        <w:t>IN</w:t>
      </w:r>
      <w:proofErr w:type="spellEnd"/>
      <w:r w:rsidRPr="004F08C8">
        <w:rPr>
          <w:u w:val="none"/>
        </w:rPr>
        <w:t xml:space="preserve"> BRIEF</w:t>
      </w:r>
    </w:p>
    <w:p w:rsidR="00407D30" w:rsidRDefault="00407D30" w:rsidP="00407D30">
      <w:r>
        <w:t>(Mutual Respect, Courtesy and Accountability)</w:t>
      </w:r>
    </w:p>
    <w:p w:rsidR="00407D30" w:rsidRDefault="00407D30" w:rsidP="00407D30"/>
    <w:p w:rsidR="00407D30" w:rsidRDefault="00407D30" w:rsidP="00407D30">
      <w:r>
        <w:t xml:space="preserve">If a student misses a test due to a </w:t>
      </w:r>
      <w:r>
        <w:rPr>
          <w:u w:val="single"/>
        </w:rPr>
        <w:t>verifiable illness</w:t>
      </w:r>
      <w:r>
        <w:t xml:space="preserve">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in writing </w:t>
      </w:r>
      <w:r>
        <w:rPr>
          <w:u w:val="single"/>
        </w:rPr>
        <w:t>prior</w:t>
      </w:r>
      <w:r>
        <w:t xml:space="preserve"> to the assigned due date or test time.  The 24-hour voice mail number allows you to immediately notify the professor with your name, message and phone number.</w:t>
      </w:r>
    </w:p>
    <w:p w:rsidR="00407D30" w:rsidRDefault="00407D30" w:rsidP="00407D30"/>
    <w:p w:rsidR="00407D30" w:rsidRDefault="00407D30" w:rsidP="00407D30">
      <w:r>
        <w:t xml:space="preserve">Upon returning to the college, (i.e. first day back) the student will immediately contact the professor to make arrangements for the test or assignment.  Call, or come by the professor’s </w:t>
      </w:r>
    </w:p>
    <w:p w:rsidR="00407D30" w:rsidRDefault="00407D30" w:rsidP="00407D30">
      <w:proofErr w:type="gramStart"/>
      <w:r>
        <w:t>office</w:t>
      </w:r>
      <w:proofErr w:type="gramEnd"/>
      <w:r>
        <w:t>, or leave a note under his/her office door with a telephone number where you can be reached.  Failure to do so will result in a zero grade.</w:t>
      </w:r>
    </w:p>
    <w:p w:rsidR="00407D30" w:rsidRDefault="00407D30" w:rsidP="00407D30"/>
    <w:p w:rsidR="00141C4B" w:rsidRPr="001760E9" w:rsidRDefault="00141C4B" w:rsidP="00141C4B">
      <w:pPr>
        <w:pStyle w:val="PlainText"/>
        <w:rPr>
          <w:rFonts w:ascii="Arial" w:hAnsi="Arial" w:cs="Arial"/>
          <w:b/>
          <w:i/>
          <w:sz w:val="22"/>
          <w:szCs w:val="22"/>
        </w:rPr>
      </w:pPr>
      <w:r w:rsidRPr="001760E9">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41C4B" w:rsidRPr="001760E9" w:rsidRDefault="00141C4B" w:rsidP="00141C4B">
      <w:pPr>
        <w:rPr>
          <w:rFonts w:cs="Arial"/>
        </w:rPr>
      </w:pPr>
    </w:p>
    <w:p w:rsidR="00141C4B" w:rsidRDefault="00141C4B">
      <w:pPr>
        <w:rPr>
          <w:rFonts w:cs="Arial"/>
        </w:rPr>
      </w:pPr>
      <w:r>
        <w:rPr>
          <w:rFonts w:cs="Arial"/>
        </w:rPr>
        <w:br w:type="page"/>
      </w:r>
    </w:p>
    <w:p w:rsidR="00141C4B" w:rsidRPr="001760E9" w:rsidRDefault="00141C4B" w:rsidP="00141C4B">
      <w:pPr>
        <w:rPr>
          <w:rFonts w:cs="Arial"/>
        </w:rPr>
      </w:pPr>
    </w:p>
    <w:tbl>
      <w:tblPr>
        <w:tblW w:w="8838" w:type="dxa"/>
        <w:tblLayout w:type="fixed"/>
        <w:tblLook w:val="0000"/>
      </w:tblPr>
      <w:tblGrid>
        <w:gridCol w:w="675"/>
        <w:gridCol w:w="8163"/>
      </w:tblGrid>
      <w:tr w:rsidR="00141C4B" w:rsidRPr="001760E9" w:rsidTr="00141C4B">
        <w:trPr>
          <w:cantSplit/>
        </w:trPr>
        <w:tc>
          <w:tcPr>
            <w:tcW w:w="675" w:type="dxa"/>
          </w:tcPr>
          <w:p w:rsidR="00141C4B" w:rsidRPr="001760E9" w:rsidRDefault="00141C4B" w:rsidP="00141C4B">
            <w:pPr>
              <w:rPr>
                <w:b/>
              </w:rPr>
            </w:pPr>
            <w:r w:rsidRPr="001760E9">
              <w:rPr>
                <w:b/>
              </w:rPr>
              <w:t>V.</w:t>
            </w:r>
          </w:p>
        </w:tc>
        <w:tc>
          <w:tcPr>
            <w:tcW w:w="8163" w:type="dxa"/>
          </w:tcPr>
          <w:p w:rsidR="00141C4B" w:rsidRPr="001760E9" w:rsidRDefault="00141C4B" w:rsidP="00141C4B">
            <w:pPr>
              <w:rPr>
                <w:b/>
              </w:rPr>
            </w:pPr>
            <w:r w:rsidRPr="001760E9">
              <w:rPr>
                <w:b/>
              </w:rPr>
              <w:t>SPECIAL NOTES:</w:t>
            </w:r>
          </w:p>
          <w:p w:rsidR="00141C4B" w:rsidRPr="001760E9" w:rsidRDefault="00141C4B" w:rsidP="00141C4B"/>
        </w:tc>
      </w:tr>
      <w:tr w:rsidR="00141C4B" w:rsidRPr="001760E9" w:rsidTr="00141C4B">
        <w:trPr>
          <w:cantSplit/>
        </w:trPr>
        <w:tc>
          <w:tcPr>
            <w:tcW w:w="675" w:type="dxa"/>
          </w:tcPr>
          <w:p w:rsidR="00141C4B" w:rsidRPr="001760E9" w:rsidRDefault="00141C4B" w:rsidP="00141C4B"/>
        </w:tc>
        <w:tc>
          <w:tcPr>
            <w:tcW w:w="8163" w:type="dxa"/>
          </w:tcPr>
          <w:p w:rsidR="00141C4B" w:rsidRPr="001760E9" w:rsidRDefault="00141C4B" w:rsidP="00141C4B">
            <w:r w:rsidRPr="001760E9">
              <w:rPr>
                <w:u w:val="single"/>
              </w:rPr>
              <w:t>Course Outline Amendments</w:t>
            </w:r>
            <w:r w:rsidRPr="001760E9">
              <w:t>:</w:t>
            </w:r>
          </w:p>
          <w:p w:rsidR="00141C4B" w:rsidRPr="001760E9" w:rsidRDefault="00141C4B" w:rsidP="00141C4B">
            <w:r w:rsidRPr="001760E9">
              <w:t>The professor reserves the right to change the information contained in this course outline depending on the needs of the learner and the availability of resources.</w:t>
            </w:r>
          </w:p>
          <w:p w:rsidR="00141C4B" w:rsidRPr="001760E9" w:rsidRDefault="00141C4B" w:rsidP="00141C4B"/>
        </w:tc>
      </w:tr>
      <w:tr w:rsidR="00141C4B" w:rsidRPr="001760E9" w:rsidTr="00141C4B">
        <w:trPr>
          <w:cantSplit/>
        </w:trPr>
        <w:tc>
          <w:tcPr>
            <w:tcW w:w="675" w:type="dxa"/>
          </w:tcPr>
          <w:p w:rsidR="00141C4B" w:rsidRPr="001760E9" w:rsidRDefault="00141C4B" w:rsidP="00141C4B"/>
        </w:tc>
        <w:tc>
          <w:tcPr>
            <w:tcW w:w="8163" w:type="dxa"/>
          </w:tcPr>
          <w:p w:rsidR="00141C4B" w:rsidRPr="001760E9" w:rsidRDefault="00141C4B" w:rsidP="00141C4B">
            <w:r w:rsidRPr="001760E9">
              <w:rPr>
                <w:u w:val="single"/>
              </w:rPr>
              <w:t>Retention of Course Outlines</w:t>
            </w:r>
            <w:r w:rsidRPr="001760E9">
              <w:t>:</w:t>
            </w:r>
          </w:p>
          <w:p w:rsidR="00141C4B" w:rsidRPr="001760E9" w:rsidRDefault="00141C4B" w:rsidP="00141C4B">
            <w:r w:rsidRPr="001760E9">
              <w:t>It is the responsibility of the student to retain all course outlines for possible future use in acquiring advanced standing at other postsecondary institutions.</w:t>
            </w:r>
          </w:p>
          <w:p w:rsidR="00141C4B" w:rsidRPr="001760E9" w:rsidRDefault="00141C4B" w:rsidP="00141C4B"/>
        </w:tc>
      </w:tr>
      <w:tr w:rsidR="00141C4B" w:rsidRPr="001760E9" w:rsidTr="00141C4B">
        <w:trPr>
          <w:cantSplit/>
        </w:trPr>
        <w:tc>
          <w:tcPr>
            <w:tcW w:w="675" w:type="dxa"/>
          </w:tcPr>
          <w:p w:rsidR="00141C4B" w:rsidRPr="001760E9" w:rsidRDefault="00141C4B" w:rsidP="00141C4B"/>
        </w:tc>
        <w:tc>
          <w:tcPr>
            <w:tcW w:w="8163" w:type="dxa"/>
          </w:tcPr>
          <w:p w:rsidR="00141C4B" w:rsidRPr="001760E9" w:rsidRDefault="00141C4B" w:rsidP="00141C4B">
            <w:pPr>
              <w:rPr>
                <w:b/>
              </w:rPr>
            </w:pPr>
            <w:r w:rsidRPr="001760E9">
              <w:rPr>
                <w:u w:val="single"/>
              </w:rPr>
              <w:t>Prior Learning Assessment</w:t>
            </w:r>
            <w:r w:rsidRPr="001760E9">
              <w:rPr>
                <w:b/>
              </w:rPr>
              <w:t>:</w:t>
            </w:r>
          </w:p>
          <w:p w:rsidR="00141C4B" w:rsidRPr="001760E9" w:rsidRDefault="00141C4B" w:rsidP="00141C4B">
            <w:pPr>
              <w:rPr>
                <w:rFonts w:cs="Arial"/>
                <w:szCs w:val="22"/>
              </w:rPr>
            </w:pPr>
            <w:r w:rsidRPr="001760E9">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60E9">
              <w:rPr>
                <w:rFonts w:cs="Arial"/>
                <w:szCs w:val="22"/>
              </w:rPr>
              <w:t>Please refer to the Student Academic Calendar of Events for the deadline date by which application must be made for advance standing.</w:t>
            </w:r>
          </w:p>
          <w:p w:rsidR="00141C4B" w:rsidRPr="001760E9" w:rsidRDefault="00141C4B" w:rsidP="00141C4B"/>
          <w:p w:rsidR="00141C4B" w:rsidRPr="001760E9" w:rsidRDefault="00141C4B" w:rsidP="00141C4B">
            <w:r w:rsidRPr="001760E9">
              <w:t>Credit for prior learning will also be given upon successful completion of a challenge exam or portfolio.</w:t>
            </w:r>
          </w:p>
          <w:p w:rsidR="00141C4B" w:rsidRPr="001760E9" w:rsidRDefault="00141C4B" w:rsidP="00141C4B"/>
          <w:p w:rsidR="00141C4B" w:rsidRPr="001760E9" w:rsidRDefault="00141C4B" w:rsidP="00141C4B">
            <w:r w:rsidRPr="001760E9">
              <w:t>Substitute course information is available in the Registrar's office.</w:t>
            </w:r>
          </w:p>
          <w:p w:rsidR="00141C4B" w:rsidRPr="001760E9" w:rsidRDefault="00141C4B" w:rsidP="00141C4B"/>
        </w:tc>
      </w:tr>
      <w:tr w:rsidR="00141C4B" w:rsidRPr="001760E9" w:rsidTr="00141C4B">
        <w:trPr>
          <w:cantSplit/>
        </w:trPr>
        <w:tc>
          <w:tcPr>
            <w:tcW w:w="675" w:type="dxa"/>
          </w:tcPr>
          <w:p w:rsidR="00141C4B" w:rsidRPr="001760E9" w:rsidRDefault="00141C4B" w:rsidP="00141C4B"/>
        </w:tc>
        <w:tc>
          <w:tcPr>
            <w:tcW w:w="8163" w:type="dxa"/>
          </w:tcPr>
          <w:p w:rsidR="00141C4B" w:rsidRPr="001760E9" w:rsidRDefault="00141C4B" w:rsidP="00141C4B">
            <w:r w:rsidRPr="001760E9">
              <w:rPr>
                <w:u w:val="single"/>
              </w:rPr>
              <w:t>Disability Services</w:t>
            </w:r>
            <w:r w:rsidRPr="001760E9">
              <w:t>:</w:t>
            </w:r>
          </w:p>
          <w:p w:rsidR="00141C4B" w:rsidRPr="001760E9" w:rsidRDefault="00141C4B" w:rsidP="00141C4B">
            <w:r w:rsidRPr="001760E9">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41C4B" w:rsidRPr="001760E9" w:rsidRDefault="00141C4B" w:rsidP="00141C4B"/>
        </w:tc>
      </w:tr>
      <w:tr w:rsidR="00141C4B" w:rsidRPr="001760E9" w:rsidTr="00141C4B">
        <w:trPr>
          <w:cantSplit/>
        </w:trPr>
        <w:tc>
          <w:tcPr>
            <w:tcW w:w="675" w:type="dxa"/>
          </w:tcPr>
          <w:p w:rsidR="00141C4B" w:rsidRPr="001760E9" w:rsidRDefault="00141C4B" w:rsidP="00141C4B"/>
        </w:tc>
        <w:tc>
          <w:tcPr>
            <w:tcW w:w="8163" w:type="dxa"/>
          </w:tcPr>
          <w:p w:rsidR="00141C4B" w:rsidRPr="001760E9" w:rsidRDefault="00141C4B" w:rsidP="00141C4B">
            <w:pPr>
              <w:rPr>
                <w:u w:val="single"/>
              </w:rPr>
            </w:pPr>
            <w:r w:rsidRPr="001760E9">
              <w:rPr>
                <w:u w:val="single"/>
              </w:rPr>
              <w:t>Communication:</w:t>
            </w:r>
          </w:p>
          <w:p w:rsidR="00141C4B" w:rsidRPr="001760E9" w:rsidRDefault="00141C4B" w:rsidP="00141C4B">
            <w:pPr>
              <w:rPr>
                <w:color w:val="0000FF"/>
                <w:szCs w:val="24"/>
                <w:lang w:val="en-CA" w:eastAsia="en-CA"/>
              </w:rPr>
            </w:pPr>
            <w:r w:rsidRPr="001760E9">
              <w:rPr>
                <w:rFonts w:cs="Arial"/>
                <w:szCs w:val="24"/>
                <w:lang w:val="en-CA" w:eastAsia="en-CA"/>
              </w:rPr>
              <w:t xml:space="preserve">The College considers </w:t>
            </w:r>
            <w:proofErr w:type="spellStart"/>
            <w:r w:rsidRPr="001760E9">
              <w:rPr>
                <w:rFonts w:cs="Arial"/>
                <w:b/>
                <w:bCs/>
                <w:i/>
                <w:iCs/>
                <w:szCs w:val="24"/>
                <w:lang w:val="en-CA" w:eastAsia="en-CA"/>
              </w:rPr>
              <w:t>WebCT</w:t>
            </w:r>
            <w:proofErr w:type="spellEnd"/>
            <w:r w:rsidRPr="001760E9">
              <w:rPr>
                <w:rFonts w:cs="Arial"/>
                <w:b/>
                <w:bCs/>
                <w:i/>
                <w:iCs/>
                <w:szCs w:val="24"/>
                <w:lang w:val="en-CA" w:eastAsia="en-CA"/>
              </w:rPr>
              <w:t>/</w:t>
            </w:r>
            <w:proofErr w:type="spellStart"/>
            <w:r w:rsidRPr="001760E9">
              <w:rPr>
                <w:rFonts w:cs="Arial"/>
                <w:b/>
                <w:bCs/>
                <w:i/>
                <w:iCs/>
                <w:szCs w:val="24"/>
                <w:lang w:val="en-CA" w:eastAsia="en-CA"/>
              </w:rPr>
              <w:t>LMS</w:t>
            </w:r>
            <w:proofErr w:type="spellEnd"/>
            <w:r w:rsidRPr="001760E9">
              <w:rPr>
                <w:rFonts w:cs="Arial"/>
                <w:b/>
                <w:bCs/>
                <w:i/>
                <w:iCs/>
                <w:szCs w:val="24"/>
                <w:lang w:val="en-CA" w:eastAsia="en-CA"/>
              </w:rPr>
              <w:t> </w:t>
            </w:r>
            <w:r w:rsidRPr="001760E9">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60E9">
              <w:rPr>
                <w:rFonts w:cs="Arial"/>
                <w:b/>
                <w:bCs/>
                <w:i/>
                <w:iCs/>
                <w:szCs w:val="24"/>
                <w:lang w:val="en-CA" w:eastAsia="en-CA"/>
              </w:rPr>
              <w:t>Learning Management System</w:t>
            </w:r>
            <w:r w:rsidRPr="001760E9">
              <w:rPr>
                <w:rFonts w:cs="Arial"/>
                <w:szCs w:val="24"/>
                <w:lang w:val="en-CA" w:eastAsia="en-CA"/>
              </w:rPr>
              <w:t xml:space="preserve"> communication tool</w:t>
            </w:r>
            <w:r w:rsidRPr="001760E9">
              <w:rPr>
                <w:rFonts w:cs="Arial"/>
                <w:color w:val="0000FF"/>
                <w:sz w:val="20"/>
                <w:lang w:val="en-CA" w:eastAsia="en-CA"/>
              </w:rPr>
              <w:t>.</w:t>
            </w:r>
          </w:p>
          <w:p w:rsidR="00141C4B" w:rsidRPr="001760E9" w:rsidRDefault="00141C4B" w:rsidP="00141C4B"/>
        </w:tc>
      </w:tr>
      <w:tr w:rsidR="00141C4B" w:rsidRPr="00141C4B" w:rsidTr="00141C4B">
        <w:trPr>
          <w:cantSplit/>
        </w:trPr>
        <w:tc>
          <w:tcPr>
            <w:tcW w:w="675" w:type="dxa"/>
          </w:tcPr>
          <w:p w:rsidR="00141C4B" w:rsidRPr="00141C4B" w:rsidRDefault="00141C4B" w:rsidP="00141C4B">
            <w:pPr>
              <w:rPr>
                <w:szCs w:val="22"/>
              </w:rPr>
            </w:pPr>
          </w:p>
        </w:tc>
        <w:tc>
          <w:tcPr>
            <w:tcW w:w="8163" w:type="dxa"/>
          </w:tcPr>
          <w:p w:rsidR="00141C4B" w:rsidRPr="00141C4B" w:rsidRDefault="00141C4B" w:rsidP="00141C4B">
            <w:pPr>
              <w:rPr>
                <w:rFonts w:cs="Arial"/>
                <w:szCs w:val="22"/>
                <w:u w:val="single"/>
              </w:rPr>
            </w:pPr>
            <w:r w:rsidRPr="00141C4B">
              <w:rPr>
                <w:rFonts w:cs="Arial"/>
                <w:szCs w:val="22"/>
                <w:u w:val="single"/>
              </w:rPr>
              <w:t>Student Portal:</w:t>
            </w:r>
          </w:p>
          <w:p w:rsidR="00141C4B" w:rsidRPr="00141C4B" w:rsidRDefault="00141C4B" w:rsidP="00141C4B">
            <w:pPr>
              <w:pStyle w:val="NormalWeb"/>
              <w:spacing w:before="0" w:beforeAutospacing="0" w:after="0" w:afterAutospacing="0"/>
              <w:rPr>
                <w:i/>
                <w:sz w:val="22"/>
                <w:szCs w:val="22"/>
              </w:rPr>
            </w:pPr>
            <w:r w:rsidRPr="00141C4B">
              <w:rPr>
                <w:rFonts w:ascii="Arial" w:hAnsi="Arial" w:cs="Arial"/>
                <w:sz w:val="22"/>
                <w:szCs w:val="22"/>
              </w:rPr>
              <w:t xml:space="preserve">The Sault College portal allows you to view all your student information in one place. </w:t>
            </w:r>
            <w:proofErr w:type="spellStart"/>
            <w:proofErr w:type="gramStart"/>
            <w:r w:rsidRPr="00141C4B">
              <w:rPr>
                <w:rFonts w:ascii="Arial" w:hAnsi="Arial" w:cs="Arial"/>
                <w:b/>
                <w:sz w:val="22"/>
                <w:szCs w:val="22"/>
              </w:rPr>
              <w:t>mysaultcollege</w:t>
            </w:r>
            <w:proofErr w:type="spellEnd"/>
            <w:proofErr w:type="gramEnd"/>
            <w:r w:rsidRPr="00141C4B">
              <w:rPr>
                <w:rFonts w:ascii="Arial" w:hAnsi="Arial" w:cs="Arial"/>
                <w:b/>
                <w:sz w:val="22"/>
                <w:szCs w:val="22"/>
              </w:rPr>
              <w:t xml:space="preserve"> </w:t>
            </w:r>
            <w:r w:rsidRPr="00141C4B">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141C4B">
              <w:rPr>
                <w:rFonts w:ascii="Arial" w:hAnsi="Arial" w:cs="Arial"/>
                <w:sz w:val="22"/>
                <w:szCs w:val="22"/>
              </w:rPr>
              <w:t>records</w:t>
            </w:r>
            <w:proofErr w:type="gramEnd"/>
            <w:r w:rsidRPr="00141C4B">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141C4B">
              <w:rPr>
                <w:rFonts w:ascii="Arial" w:hAnsi="Arial" w:cs="Arial"/>
                <w:sz w:val="22"/>
                <w:szCs w:val="22"/>
              </w:rPr>
              <w:t>LMS</w:t>
            </w:r>
            <w:proofErr w:type="spellEnd"/>
            <w:r w:rsidRPr="00141C4B">
              <w:rPr>
                <w:rFonts w:ascii="Arial" w:hAnsi="Arial" w:cs="Arial"/>
                <w:sz w:val="22"/>
                <w:szCs w:val="22"/>
              </w:rPr>
              <w:t xml:space="preserve">), and much more are also accessible through the student portal.  Go to </w:t>
            </w:r>
            <w:hyperlink r:id="rId9" w:history="1">
              <w:r w:rsidRPr="00141C4B">
                <w:rPr>
                  <w:rStyle w:val="Hyperlink"/>
                  <w:rFonts w:ascii="Arial" w:hAnsi="Arial" w:cs="Arial"/>
                  <w:sz w:val="22"/>
                  <w:szCs w:val="22"/>
                </w:rPr>
                <w:t>https://my.saultcollege.ca</w:t>
              </w:r>
            </w:hyperlink>
            <w:r w:rsidRPr="00141C4B">
              <w:rPr>
                <w:rFonts w:ascii="Arial" w:hAnsi="Arial" w:cs="Arial"/>
                <w:sz w:val="22"/>
                <w:szCs w:val="22"/>
              </w:rPr>
              <w:t>.</w:t>
            </w:r>
          </w:p>
          <w:p w:rsidR="00141C4B" w:rsidRPr="00141C4B" w:rsidRDefault="00141C4B" w:rsidP="00141C4B">
            <w:pPr>
              <w:rPr>
                <w:szCs w:val="22"/>
              </w:rPr>
            </w:pPr>
          </w:p>
        </w:tc>
      </w:tr>
      <w:tr w:rsidR="00141C4B" w:rsidRPr="00141C4B" w:rsidTr="00141C4B">
        <w:trPr>
          <w:cantSplit/>
        </w:trPr>
        <w:tc>
          <w:tcPr>
            <w:tcW w:w="675" w:type="dxa"/>
          </w:tcPr>
          <w:p w:rsidR="00141C4B" w:rsidRPr="00141C4B" w:rsidRDefault="00141C4B" w:rsidP="00141C4B">
            <w:pPr>
              <w:rPr>
                <w:szCs w:val="22"/>
              </w:rPr>
            </w:pPr>
          </w:p>
        </w:tc>
        <w:tc>
          <w:tcPr>
            <w:tcW w:w="8163" w:type="dxa"/>
          </w:tcPr>
          <w:p w:rsidR="00141C4B" w:rsidRPr="00141C4B" w:rsidRDefault="00141C4B" w:rsidP="00141C4B">
            <w:pPr>
              <w:rPr>
                <w:szCs w:val="22"/>
              </w:rPr>
            </w:pPr>
            <w:r w:rsidRPr="00141C4B">
              <w:rPr>
                <w:szCs w:val="22"/>
                <w:u w:val="single"/>
              </w:rPr>
              <w:t>Plagiarism</w:t>
            </w:r>
            <w:r w:rsidRPr="00141C4B">
              <w:rPr>
                <w:szCs w:val="22"/>
              </w:rPr>
              <w:t>:</w:t>
            </w:r>
          </w:p>
          <w:p w:rsidR="00141C4B" w:rsidRPr="00141C4B" w:rsidRDefault="00141C4B" w:rsidP="00141C4B">
            <w:pPr>
              <w:pStyle w:val="Default"/>
              <w:rPr>
                <w:sz w:val="22"/>
                <w:szCs w:val="22"/>
              </w:rPr>
            </w:pPr>
            <w:r w:rsidRPr="00141C4B">
              <w:rPr>
                <w:sz w:val="22"/>
                <w:szCs w:val="22"/>
              </w:rPr>
              <w:t xml:space="preserve">Students should refer to the definition of “academic dishonesty” in </w:t>
            </w:r>
            <w:r w:rsidRPr="00141C4B">
              <w:rPr>
                <w:i/>
                <w:sz w:val="22"/>
                <w:szCs w:val="22"/>
              </w:rPr>
              <w:t>Student Code of Conduct</w:t>
            </w:r>
            <w:r w:rsidRPr="00141C4B">
              <w:rPr>
                <w:sz w:val="22"/>
                <w:szCs w:val="22"/>
              </w:rPr>
              <w:t>.  A professor/instructor may assign a sanction as defined below, or make recommendations to the Academic Chair for disposition of the matter. The professor/instructor may:</w:t>
            </w:r>
          </w:p>
          <w:p w:rsidR="00141C4B" w:rsidRPr="00141C4B" w:rsidRDefault="00141C4B" w:rsidP="00141C4B">
            <w:pPr>
              <w:pStyle w:val="Default"/>
              <w:numPr>
                <w:ilvl w:val="0"/>
                <w:numId w:val="15"/>
              </w:numPr>
              <w:rPr>
                <w:sz w:val="22"/>
                <w:szCs w:val="22"/>
              </w:rPr>
            </w:pPr>
            <w:r w:rsidRPr="00141C4B">
              <w:rPr>
                <w:sz w:val="22"/>
                <w:szCs w:val="22"/>
              </w:rPr>
              <w:t xml:space="preserve">issue a verbal reprimand, </w:t>
            </w:r>
          </w:p>
          <w:p w:rsidR="00141C4B" w:rsidRPr="00141C4B" w:rsidRDefault="00141C4B" w:rsidP="00141C4B">
            <w:pPr>
              <w:pStyle w:val="Default"/>
              <w:numPr>
                <w:ilvl w:val="0"/>
                <w:numId w:val="15"/>
              </w:numPr>
              <w:rPr>
                <w:sz w:val="22"/>
                <w:szCs w:val="22"/>
              </w:rPr>
            </w:pPr>
            <w:r w:rsidRPr="00141C4B">
              <w:rPr>
                <w:sz w:val="22"/>
                <w:szCs w:val="22"/>
              </w:rPr>
              <w:t xml:space="preserve">make an assignment of a lower grade with explanation, </w:t>
            </w:r>
          </w:p>
          <w:p w:rsidR="00141C4B" w:rsidRPr="00141C4B" w:rsidRDefault="00141C4B" w:rsidP="00141C4B">
            <w:pPr>
              <w:pStyle w:val="Default"/>
              <w:numPr>
                <w:ilvl w:val="0"/>
                <w:numId w:val="15"/>
              </w:numPr>
              <w:rPr>
                <w:sz w:val="22"/>
                <w:szCs w:val="22"/>
              </w:rPr>
            </w:pPr>
            <w:r w:rsidRPr="00141C4B">
              <w:rPr>
                <w:sz w:val="22"/>
                <w:szCs w:val="22"/>
              </w:rPr>
              <w:t xml:space="preserve">require additional academic assignments and issue a lower grade upon completion to the maximum grade “C”, </w:t>
            </w:r>
          </w:p>
          <w:p w:rsidR="00141C4B" w:rsidRPr="00141C4B" w:rsidRDefault="00141C4B" w:rsidP="00141C4B">
            <w:pPr>
              <w:pStyle w:val="Default"/>
              <w:numPr>
                <w:ilvl w:val="0"/>
                <w:numId w:val="15"/>
              </w:numPr>
              <w:rPr>
                <w:sz w:val="22"/>
                <w:szCs w:val="22"/>
              </w:rPr>
            </w:pPr>
            <w:r w:rsidRPr="00141C4B">
              <w:rPr>
                <w:sz w:val="22"/>
                <w:szCs w:val="22"/>
              </w:rPr>
              <w:t xml:space="preserve">make an automatic assignment of a failing grade, </w:t>
            </w:r>
          </w:p>
          <w:p w:rsidR="00141C4B" w:rsidRPr="00141C4B" w:rsidRDefault="00141C4B" w:rsidP="00141C4B">
            <w:pPr>
              <w:pStyle w:val="Default"/>
              <w:numPr>
                <w:ilvl w:val="0"/>
                <w:numId w:val="15"/>
              </w:numPr>
              <w:rPr>
                <w:sz w:val="22"/>
                <w:szCs w:val="22"/>
              </w:rPr>
            </w:pPr>
            <w:proofErr w:type="gramStart"/>
            <w:r w:rsidRPr="00141C4B">
              <w:rPr>
                <w:sz w:val="22"/>
                <w:szCs w:val="22"/>
              </w:rPr>
              <w:t>recommend</w:t>
            </w:r>
            <w:proofErr w:type="gramEnd"/>
            <w:r w:rsidRPr="00141C4B">
              <w:rPr>
                <w:sz w:val="22"/>
                <w:szCs w:val="22"/>
              </w:rPr>
              <w:t xml:space="preserve"> to the Chair dismissal from the course with the assignment of a failing grade. </w:t>
            </w:r>
          </w:p>
          <w:p w:rsidR="00141C4B" w:rsidRPr="00141C4B" w:rsidRDefault="00141C4B" w:rsidP="00141C4B">
            <w:pPr>
              <w:pStyle w:val="Default"/>
              <w:rPr>
                <w:sz w:val="22"/>
                <w:szCs w:val="22"/>
              </w:rPr>
            </w:pPr>
            <w:r w:rsidRPr="00141C4B">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141C4B" w:rsidRPr="00141C4B" w:rsidRDefault="00141C4B" w:rsidP="00141C4B">
            <w:pPr>
              <w:rPr>
                <w:szCs w:val="22"/>
              </w:rPr>
            </w:pPr>
          </w:p>
        </w:tc>
      </w:tr>
      <w:tr w:rsidR="00141C4B" w:rsidRPr="00141C4B" w:rsidTr="00141C4B">
        <w:trPr>
          <w:cantSplit/>
        </w:trPr>
        <w:tc>
          <w:tcPr>
            <w:tcW w:w="675" w:type="dxa"/>
          </w:tcPr>
          <w:p w:rsidR="00141C4B" w:rsidRPr="00141C4B" w:rsidRDefault="00141C4B" w:rsidP="00141C4B">
            <w:pPr>
              <w:rPr>
                <w:szCs w:val="22"/>
              </w:rPr>
            </w:pPr>
          </w:p>
        </w:tc>
        <w:tc>
          <w:tcPr>
            <w:tcW w:w="8163" w:type="dxa"/>
          </w:tcPr>
          <w:p w:rsidR="00141C4B" w:rsidRPr="00141C4B" w:rsidRDefault="00141C4B" w:rsidP="00141C4B">
            <w:pPr>
              <w:rPr>
                <w:rFonts w:cs="Arial"/>
                <w:szCs w:val="22"/>
                <w:u w:val="single"/>
                <w:lang w:eastAsia="en-CA"/>
              </w:rPr>
            </w:pPr>
            <w:r w:rsidRPr="00141C4B">
              <w:rPr>
                <w:rFonts w:cs="Arial"/>
                <w:szCs w:val="22"/>
                <w:u w:val="single"/>
                <w:lang w:eastAsia="en-CA"/>
              </w:rPr>
              <w:t>Electronic Devices in the Classroom:</w:t>
            </w:r>
          </w:p>
          <w:p w:rsidR="00141C4B" w:rsidRPr="00141C4B" w:rsidRDefault="00141C4B" w:rsidP="00141C4B">
            <w:pPr>
              <w:rPr>
                <w:rFonts w:cs="Arial"/>
                <w:szCs w:val="22"/>
                <w:lang w:eastAsia="en-CA"/>
              </w:rPr>
            </w:pPr>
            <w:r w:rsidRPr="00141C4B">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41C4B">
              <w:rPr>
                <w:rFonts w:cs="Arial"/>
                <w:bCs/>
                <w:szCs w:val="22"/>
                <w:lang w:eastAsia="en-CA"/>
              </w:rPr>
              <w:t>Where the use of an electronic device has been approved, the student agrees that materials recorded are for his/her use only, are not for distribution, and are the sole property of the College.</w:t>
            </w:r>
            <w:r w:rsidRPr="00141C4B">
              <w:rPr>
                <w:rFonts w:cs="Arial"/>
                <w:szCs w:val="22"/>
                <w:lang w:eastAsia="en-CA"/>
              </w:rPr>
              <w:t xml:space="preserve"> </w:t>
            </w:r>
          </w:p>
          <w:p w:rsidR="00141C4B" w:rsidRPr="00141C4B" w:rsidRDefault="00141C4B" w:rsidP="00141C4B">
            <w:pPr>
              <w:rPr>
                <w:szCs w:val="22"/>
              </w:rPr>
            </w:pPr>
          </w:p>
        </w:tc>
      </w:tr>
      <w:tr w:rsidR="00141C4B" w:rsidRPr="00141C4B" w:rsidTr="00141C4B">
        <w:trPr>
          <w:cantSplit/>
        </w:trPr>
        <w:tc>
          <w:tcPr>
            <w:tcW w:w="675" w:type="dxa"/>
          </w:tcPr>
          <w:p w:rsidR="00141C4B" w:rsidRPr="00141C4B" w:rsidRDefault="00141C4B" w:rsidP="00141C4B">
            <w:pPr>
              <w:rPr>
                <w:szCs w:val="22"/>
              </w:rPr>
            </w:pPr>
          </w:p>
        </w:tc>
        <w:tc>
          <w:tcPr>
            <w:tcW w:w="8163" w:type="dxa"/>
          </w:tcPr>
          <w:p w:rsidR="00141C4B" w:rsidRPr="00141C4B" w:rsidRDefault="00141C4B" w:rsidP="00141C4B">
            <w:pPr>
              <w:rPr>
                <w:rFonts w:cs="Arial"/>
                <w:szCs w:val="22"/>
                <w:u w:val="single"/>
              </w:rPr>
            </w:pPr>
            <w:r w:rsidRPr="00141C4B">
              <w:rPr>
                <w:rFonts w:cs="Arial"/>
                <w:szCs w:val="22"/>
                <w:u w:val="single"/>
              </w:rPr>
              <w:t>Attendance:</w:t>
            </w:r>
          </w:p>
          <w:p w:rsidR="00141C4B" w:rsidRPr="00141C4B" w:rsidRDefault="00141C4B" w:rsidP="00141C4B">
            <w:pPr>
              <w:rPr>
                <w:rFonts w:cs="Arial"/>
                <w:szCs w:val="22"/>
              </w:rPr>
            </w:pPr>
            <w:r w:rsidRPr="00141C4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41C4B" w:rsidRPr="00141C4B" w:rsidRDefault="00141C4B" w:rsidP="00141C4B">
            <w:pPr>
              <w:rPr>
                <w:rFonts w:cs="Arial"/>
                <w:i/>
                <w:szCs w:val="22"/>
              </w:rPr>
            </w:pPr>
          </w:p>
          <w:p w:rsidR="00141C4B" w:rsidRPr="00141C4B" w:rsidRDefault="00141C4B" w:rsidP="00141C4B">
            <w:pPr>
              <w:rPr>
                <w:rFonts w:cs="Arial"/>
                <w:szCs w:val="22"/>
              </w:rPr>
            </w:pPr>
            <w:r w:rsidRPr="00141C4B">
              <w:rPr>
                <w:rFonts w:cs="Arial"/>
                <w:i/>
                <w:szCs w:val="22"/>
              </w:rPr>
              <w:t>It is the departmental policy that once the classroom door has been enclosed, the learning process has begun.  Late arrivers will not be granted admission to the room.</w:t>
            </w:r>
          </w:p>
          <w:p w:rsidR="00141C4B" w:rsidRPr="00141C4B" w:rsidRDefault="00141C4B" w:rsidP="00141C4B">
            <w:pPr>
              <w:rPr>
                <w:rFonts w:cs="Arial"/>
                <w:szCs w:val="22"/>
                <w:u w:val="single"/>
                <w:lang w:eastAsia="en-CA"/>
              </w:rPr>
            </w:pPr>
          </w:p>
        </w:tc>
      </w:tr>
    </w:tbl>
    <w:p w:rsidR="00407D30" w:rsidRPr="00141C4B" w:rsidRDefault="00407D30" w:rsidP="00407D30">
      <w:pPr>
        <w:pStyle w:val="EnvelopeReturn"/>
        <w:rPr>
          <w:szCs w:val="22"/>
        </w:rPr>
      </w:pPr>
    </w:p>
    <w:p w:rsidR="00407D30" w:rsidRPr="00141C4B" w:rsidRDefault="00407D30" w:rsidP="00407D30">
      <w:pPr>
        <w:rPr>
          <w:szCs w:val="22"/>
        </w:rPr>
      </w:pPr>
    </w:p>
    <w:p w:rsidR="004D5E60" w:rsidRPr="00141C4B" w:rsidRDefault="004D5E60">
      <w:pPr>
        <w:rPr>
          <w:szCs w:val="22"/>
        </w:rPr>
      </w:pPr>
    </w:p>
    <w:sectPr w:rsidR="004D5E60" w:rsidRPr="00141C4B" w:rsidSect="00141C4B">
      <w:headerReference w:type="default" r:id="rId10"/>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C4B" w:rsidRDefault="00141C4B" w:rsidP="006E1BED">
      <w:r>
        <w:separator/>
      </w:r>
    </w:p>
  </w:endnote>
  <w:endnote w:type="continuationSeparator" w:id="0">
    <w:p w:rsidR="00141C4B" w:rsidRDefault="00141C4B" w:rsidP="006E1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C4B" w:rsidRDefault="00141C4B" w:rsidP="006E1BED">
      <w:r>
        <w:separator/>
      </w:r>
    </w:p>
  </w:footnote>
  <w:footnote w:type="continuationSeparator" w:id="0">
    <w:p w:rsidR="00141C4B" w:rsidRDefault="00141C4B" w:rsidP="006E1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4B" w:rsidRDefault="00141C4B">
    <w:pPr>
      <w:pStyle w:val="Header"/>
    </w:pPr>
  </w:p>
  <w:p w:rsidR="00141C4B" w:rsidRDefault="00141C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4B" w:rsidRDefault="00141C4B">
    <w:pPr>
      <w:pStyle w:val="Header"/>
    </w:pPr>
    <w:r>
      <w:t>Human Geography</w:t>
    </w:r>
    <w:r>
      <w:tab/>
    </w:r>
    <w:fldSimple w:instr=" PAGE   \* MERGEFORMAT ">
      <w:r w:rsidR="00F70DE5">
        <w:rPr>
          <w:noProof/>
        </w:rPr>
        <w:t>7</w:t>
      </w:r>
    </w:fldSimple>
    <w:r>
      <w:tab/>
      <w:t>GEO101</w:t>
    </w:r>
  </w:p>
  <w:p w:rsidR="00141C4B" w:rsidRDefault="00141C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ADA"/>
    <w:multiLevelType w:val="hybridMultilevel"/>
    <w:tmpl w:val="E44CC084"/>
    <w:lvl w:ilvl="0" w:tplc="FFFFFFFF">
      <w:start w:val="1"/>
      <w:numFmt w:val="bullet"/>
      <w:lvlText w:val=""/>
      <w:lvlJc w:val="left"/>
      <w:pPr>
        <w:tabs>
          <w:tab w:val="num" w:pos="360"/>
        </w:tabs>
        <w:ind w:left="360" w:hanging="360"/>
      </w:pPr>
      <w:rPr>
        <w:rFonts w:ascii="Symbol" w:hAnsi="Symbol" w:hint="default"/>
        <w:b w:val="0"/>
        <w:i w:val="0"/>
        <w:sz w:val="22"/>
      </w:rPr>
    </w:lvl>
    <w:lvl w:ilvl="1" w:tplc="FFFFFFFF">
      <w:start w:val="1"/>
      <w:numFmt w:val="bullet"/>
      <w:lvlText w:val="º"/>
      <w:lvlJc w:val="left"/>
      <w:pPr>
        <w:tabs>
          <w:tab w:val="num" w:pos="1080"/>
        </w:tabs>
        <w:ind w:left="1080" w:hanging="360"/>
      </w:pPr>
      <w:rPr>
        <w:rFonts w:ascii="Lucida Console" w:hAnsi="Lucida Conso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0A2048B"/>
    <w:multiLevelType w:val="hybridMultilevel"/>
    <w:tmpl w:val="E44CC084"/>
    <w:lvl w:ilvl="0" w:tplc="FFFFFFFF">
      <w:start w:val="1"/>
      <w:numFmt w:val="bullet"/>
      <w:lvlText w:val=""/>
      <w:lvlJc w:val="left"/>
      <w:pPr>
        <w:tabs>
          <w:tab w:val="num" w:pos="360"/>
        </w:tabs>
        <w:ind w:left="360" w:hanging="360"/>
      </w:pPr>
      <w:rPr>
        <w:rFonts w:ascii="Symbol" w:hAnsi="Symbol" w:hint="default"/>
        <w:b w:val="0"/>
        <w:i w:val="0"/>
        <w:sz w:val="22"/>
      </w:rPr>
    </w:lvl>
    <w:lvl w:ilvl="1" w:tplc="FFFFFFFF">
      <w:start w:val="1"/>
      <w:numFmt w:val="bullet"/>
      <w:lvlText w:val="º"/>
      <w:lvlJc w:val="left"/>
      <w:pPr>
        <w:tabs>
          <w:tab w:val="num" w:pos="1440"/>
        </w:tabs>
        <w:ind w:left="1440" w:hanging="360"/>
      </w:pPr>
      <w:rPr>
        <w:rFonts w:ascii="Lucida Console" w:hAnsi="Lucida Conso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CF66D2D"/>
    <w:multiLevelType w:val="hybridMultilevel"/>
    <w:tmpl w:val="28E6505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º"/>
      <w:lvlJc w:val="left"/>
      <w:pPr>
        <w:tabs>
          <w:tab w:val="num" w:pos="1080"/>
        </w:tabs>
        <w:ind w:left="1080" w:hanging="360"/>
      </w:pPr>
      <w:rPr>
        <w:rFonts w:ascii="Lucida Console" w:hAnsi="Lucida Conso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4203A62"/>
    <w:multiLevelType w:val="hybridMultilevel"/>
    <w:tmpl w:val="227C303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FDF491F"/>
    <w:multiLevelType w:val="hybridMultilevel"/>
    <w:tmpl w:val="CCF8C51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23A1DAF"/>
    <w:multiLevelType w:val="hybridMultilevel"/>
    <w:tmpl w:val="D44AA11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FB11A34"/>
    <w:multiLevelType w:val="hybridMultilevel"/>
    <w:tmpl w:val="C5C00BAC"/>
    <w:lvl w:ilvl="0" w:tplc="FFFFFFFF">
      <w:start w:val="1"/>
      <w:numFmt w:val="bullet"/>
      <w:lvlText w:val=""/>
      <w:lvlJc w:val="left"/>
      <w:pPr>
        <w:tabs>
          <w:tab w:val="num" w:pos="360"/>
        </w:tabs>
        <w:ind w:left="360" w:hanging="360"/>
      </w:pPr>
      <w:rPr>
        <w:rFonts w:ascii="Symbol" w:hAnsi="Symbol" w:hint="default"/>
        <w:b w:val="0"/>
        <w:i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68164C6"/>
    <w:multiLevelType w:val="hybridMultilevel"/>
    <w:tmpl w:val="7AD0183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6E43AD2"/>
    <w:multiLevelType w:val="hybridMultilevel"/>
    <w:tmpl w:val="A69A0EA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9085661"/>
    <w:multiLevelType w:val="hybridMultilevel"/>
    <w:tmpl w:val="2D26717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BAF130C"/>
    <w:multiLevelType w:val="hybridMultilevel"/>
    <w:tmpl w:val="E9F612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690727D"/>
    <w:multiLevelType w:val="hybridMultilevel"/>
    <w:tmpl w:val="F132A50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6AB43B6D"/>
    <w:multiLevelType w:val="hybridMultilevel"/>
    <w:tmpl w:val="E82C73A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D8C551A"/>
    <w:multiLevelType w:val="hybridMultilevel"/>
    <w:tmpl w:val="F982960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3"/>
  </w:num>
  <w:num w:numId="4">
    <w:abstractNumId w:val="2"/>
  </w:num>
  <w:num w:numId="5">
    <w:abstractNumId w:val="7"/>
  </w:num>
  <w:num w:numId="6">
    <w:abstractNumId w:val="1"/>
  </w:num>
  <w:num w:numId="7">
    <w:abstractNumId w:val="0"/>
  </w:num>
  <w:num w:numId="8">
    <w:abstractNumId w:val="6"/>
  </w:num>
  <w:num w:numId="9">
    <w:abstractNumId w:val="10"/>
  </w:num>
  <w:num w:numId="10">
    <w:abstractNumId w:val="11"/>
  </w:num>
  <w:num w:numId="11">
    <w:abstractNumId w:val="9"/>
  </w:num>
  <w:num w:numId="12">
    <w:abstractNumId w:val="14"/>
  </w:num>
  <w:num w:numId="13">
    <w:abstractNumId w:val="12"/>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407D30"/>
    <w:rsid w:val="00141C4B"/>
    <w:rsid w:val="0038024E"/>
    <w:rsid w:val="00407D30"/>
    <w:rsid w:val="004440AC"/>
    <w:rsid w:val="004D5E60"/>
    <w:rsid w:val="006E1BED"/>
    <w:rsid w:val="00824741"/>
    <w:rsid w:val="00A745D9"/>
    <w:rsid w:val="00EB1AD6"/>
    <w:rsid w:val="00F70DE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30"/>
    <w:rPr>
      <w:rFonts w:ascii="Arial" w:eastAsia="Times New Roman" w:hAnsi="Arial" w:cs="Times New Roman"/>
      <w:sz w:val="22"/>
      <w:szCs w:val="20"/>
      <w:lang w:val="en-US"/>
    </w:rPr>
  </w:style>
  <w:style w:type="paragraph" w:styleId="Heading1">
    <w:name w:val="heading 1"/>
    <w:basedOn w:val="Normal"/>
    <w:next w:val="Normal"/>
    <w:link w:val="Heading1Char"/>
    <w:qFormat/>
    <w:rsid w:val="00407D30"/>
    <w:pPr>
      <w:keepNext/>
      <w:jc w:val="center"/>
      <w:outlineLvl w:val="0"/>
    </w:pPr>
    <w:rPr>
      <w:b/>
      <w:u w:val="single"/>
      <w:lang w:val="en-GB"/>
    </w:rPr>
  </w:style>
  <w:style w:type="paragraph" w:styleId="Heading2">
    <w:name w:val="heading 2"/>
    <w:basedOn w:val="Normal"/>
    <w:next w:val="Normal"/>
    <w:link w:val="Heading2Char"/>
    <w:qFormat/>
    <w:rsid w:val="00407D30"/>
    <w:pPr>
      <w:keepNext/>
      <w:jc w:val="center"/>
      <w:outlineLvl w:val="1"/>
    </w:pPr>
    <w:rPr>
      <w:b/>
      <w:lang w:val="en-GB"/>
    </w:rPr>
  </w:style>
  <w:style w:type="paragraph" w:styleId="Heading4">
    <w:name w:val="heading 4"/>
    <w:basedOn w:val="Normal"/>
    <w:next w:val="Normal"/>
    <w:link w:val="Heading4Char"/>
    <w:qFormat/>
    <w:rsid w:val="00407D30"/>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D30"/>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407D30"/>
    <w:rPr>
      <w:rFonts w:ascii="Arial" w:eastAsia="Times New Roman" w:hAnsi="Arial" w:cs="Times New Roman"/>
      <w:b/>
      <w:sz w:val="22"/>
      <w:szCs w:val="20"/>
      <w:lang w:val="en-GB"/>
    </w:rPr>
  </w:style>
  <w:style w:type="character" w:customStyle="1" w:styleId="Heading4Char">
    <w:name w:val="Heading 4 Char"/>
    <w:basedOn w:val="DefaultParagraphFont"/>
    <w:link w:val="Heading4"/>
    <w:rsid w:val="00407D30"/>
    <w:rPr>
      <w:rFonts w:ascii="Arial" w:eastAsia="Times New Roman" w:hAnsi="Arial" w:cs="Times New Roman"/>
      <w:b/>
      <w:bCs/>
      <w:sz w:val="22"/>
      <w:szCs w:val="20"/>
      <w:lang w:val="en-US"/>
    </w:rPr>
  </w:style>
  <w:style w:type="paragraph" w:styleId="EnvelopeReturn">
    <w:name w:val="envelope return"/>
    <w:basedOn w:val="Normal"/>
    <w:rsid w:val="00407D30"/>
  </w:style>
  <w:style w:type="paragraph" w:styleId="Header">
    <w:name w:val="header"/>
    <w:basedOn w:val="Normal"/>
    <w:link w:val="HeaderChar"/>
    <w:uiPriority w:val="99"/>
    <w:unhideWhenUsed/>
    <w:rsid w:val="00407D30"/>
    <w:pPr>
      <w:tabs>
        <w:tab w:val="center" w:pos="4680"/>
        <w:tab w:val="right" w:pos="9360"/>
      </w:tabs>
    </w:pPr>
  </w:style>
  <w:style w:type="character" w:customStyle="1" w:styleId="HeaderChar">
    <w:name w:val="Header Char"/>
    <w:basedOn w:val="DefaultParagraphFont"/>
    <w:link w:val="Header"/>
    <w:uiPriority w:val="99"/>
    <w:rsid w:val="00407D30"/>
    <w:rPr>
      <w:rFonts w:ascii="Arial" w:eastAsia="Times New Roman" w:hAnsi="Arial" w:cs="Times New Roman"/>
      <w:sz w:val="22"/>
      <w:szCs w:val="20"/>
      <w:lang w:val="en-US"/>
    </w:rPr>
  </w:style>
  <w:style w:type="paragraph" w:styleId="BalloonText">
    <w:name w:val="Balloon Text"/>
    <w:basedOn w:val="Normal"/>
    <w:link w:val="BalloonTextChar"/>
    <w:uiPriority w:val="99"/>
    <w:semiHidden/>
    <w:unhideWhenUsed/>
    <w:rsid w:val="00407D30"/>
    <w:rPr>
      <w:rFonts w:ascii="Tahoma" w:hAnsi="Tahoma" w:cs="Tahoma"/>
      <w:sz w:val="16"/>
      <w:szCs w:val="16"/>
    </w:rPr>
  </w:style>
  <w:style w:type="character" w:customStyle="1" w:styleId="BalloonTextChar">
    <w:name w:val="Balloon Text Char"/>
    <w:basedOn w:val="DefaultParagraphFont"/>
    <w:link w:val="BalloonText"/>
    <w:uiPriority w:val="99"/>
    <w:semiHidden/>
    <w:rsid w:val="00407D30"/>
    <w:rPr>
      <w:rFonts w:ascii="Tahoma" w:eastAsia="Times New Roman" w:hAnsi="Tahoma" w:cs="Tahoma"/>
      <w:sz w:val="16"/>
      <w:szCs w:val="16"/>
      <w:lang w:val="en-US"/>
    </w:rPr>
  </w:style>
  <w:style w:type="character" w:styleId="Hyperlink">
    <w:name w:val="Hyperlink"/>
    <w:basedOn w:val="DefaultParagraphFont"/>
    <w:rsid w:val="00141C4B"/>
    <w:rPr>
      <w:color w:val="0000FF"/>
      <w:u w:val="single"/>
    </w:rPr>
  </w:style>
  <w:style w:type="paragraph" w:customStyle="1" w:styleId="Default">
    <w:name w:val="Default"/>
    <w:rsid w:val="00141C4B"/>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141C4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141C4B"/>
    <w:rPr>
      <w:rFonts w:ascii="Consolas" w:hAnsi="Consolas"/>
      <w:sz w:val="21"/>
      <w:szCs w:val="21"/>
      <w:lang w:val="en-CA"/>
    </w:rPr>
  </w:style>
  <w:style w:type="character" w:customStyle="1" w:styleId="PlainTextChar">
    <w:name w:val="Plain Text Char"/>
    <w:basedOn w:val="DefaultParagraphFont"/>
    <w:link w:val="PlainText"/>
    <w:uiPriority w:val="99"/>
    <w:rsid w:val="00141C4B"/>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5E1E5-5955-4EBC-A89D-F18154FE4DB3}"/>
</file>

<file path=customXml/itemProps2.xml><?xml version="1.0" encoding="utf-8"?>
<ds:datastoreItem xmlns:ds="http://schemas.openxmlformats.org/officeDocument/2006/customXml" ds:itemID="{D11B921E-5F94-4989-9DA4-5C535F4AE7AF}"/>
</file>

<file path=customXml/itemProps3.xml><?xml version="1.0" encoding="utf-8"?>
<ds:datastoreItem xmlns:ds="http://schemas.openxmlformats.org/officeDocument/2006/customXml" ds:itemID="{34ECF388-F2DA-441D-8EDD-28E5D02AD815}"/>
</file>

<file path=docProps/app.xml><?xml version="1.0" encoding="utf-8"?>
<Properties xmlns="http://schemas.openxmlformats.org/officeDocument/2006/extended-properties" xmlns:vt="http://schemas.openxmlformats.org/officeDocument/2006/docPropsVTypes">
  <Template>Normal.dotm</Template>
  <TotalTime>17</TotalTime>
  <Pages>7</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3</cp:revision>
  <cp:lastPrinted>2010-01-19T20:35:00Z</cp:lastPrinted>
  <dcterms:created xsi:type="dcterms:W3CDTF">2010-01-05T16:18:00Z</dcterms:created>
  <dcterms:modified xsi:type="dcterms:W3CDTF">2010-01-19T20:38:00Z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10197400</vt:r8>
  </property>
</Properties>
</file>